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58F98" w14:textId="431E563A" w:rsidR="61318012" w:rsidRDefault="0B2C35CF" w:rsidP="45C425A0">
      <w:pPr>
        <w:spacing w:after="0" w:line="240" w:lineRule="auto"/>
        <w:rPr>
          <w:rFonts w:ascii="Aptos" w:eastAsia="Aptos" w:hAnsi="Aptos" w:cs="Aptos"/>
          <w:color w:val="000000" w:themeColor="text1"/>
          <w:lang w:val="en-GB"/>
        </w:rPr>
      </w:pPr>
      <w:r w:rsidRPr="22AF2B16">
        <w:rPr>
          <w:rFonts w:ascii="Aptos" w:eastAsia="Aptos" w:hAnsi="Aptos" w:cs="Aptos"/>
          <w:color w:val="000000" w:themeColor="text1"/>
          <w:lang w:val="en-GB"/>
        </w:rPr>
        <w:t>TrIPS 2026 pre-conference workshop</w:t>
      </w:r>
    </w:p>
    <w:p w14:paraId="47275050" w14:textId="52A67AF0" w:rsidR="22AF2B16" w:rsidRDefault="22AF2B16" w:rsidP="22AF2B16">
      <w:pPr>
        <w:spacing w:after="0" w:line="240" w:lineRule="auto"/>
        <w:rPr>
          <w:rFonts w:ascii="Aptos" w:eastAsia="Aptos" w:hAnsi="Aptos" w:cs="Aptos"/>
          <w:color w:val="000000" w:themeColor="text1"/>
          <w:lang w:val="en-GB"/>
        </w:rPr>
      </w:pPr>
    </w:p>
    <w:p w14:paraId="1E61EBA0" w14:textId="11D16B46" w:rsidR="31B5F91D" w:rsidRDefault="31B5F91D" w:rsidP="22AF2B16">
      <w:pPr>
        <w:spacing w:after="0" w:line="240" w:lineRule="auto"/>
        <w:rPr>
          <w:rFonts w:ascii="Aptos" w:eastAsia="Aptos" w:hAnsi="Aptos" w:cs="Aptos"/>
          <w:color w:val="000000" w:themeColor="text1"/>
          <w:lang w:val="en-GB"/>
        </w:rPr>
      </w:pPr>
      <w:r w:rsidRPr="22AF2B16">
        <w:rPr>
          <w:rFonts w:ascii="Aptos" w:eastAsia="Aptos" w:hAnsi="Aptos" w:cs="Aptos"/>
          <w:color w:val="000000" w:themeColor="text1"/>
          <w:lang w:val="en-GB"/>
        </w:rPr>
        <w:t>6 May 2026</w:t>
      </w:r>
    </w:p>
    <w:p w14:paraId="44C21CB6" w14:textId="2C48D9C6" w:rsidR="45C425A0" w:rsidRDefault="45C425A0" w:rsidP="45C425A0">
      <w:pPr>
        <w:spacing w:after="0" w:line="240" w:lineRule="auto"/>
        <w:rPr>
          <w:rFonts w:ascii="Aptos" w:eastAsia="Aptos" w:hAnsi="Aptos" w:cs="Aptos"/>
          <w:lang w:val="en-GB"/>
        </w:rPr>
      </w:pPr>
    </w:p>
    <w:p w14:paraId="6772D234" w14:textId="687AEADB" w:rsidR="45C425A0" w:rsidRDefault="29F2547E" w:rsidP="22AF2B16">
      <w:pPr>
        <w:spacing w:after="0" w:line="240" w:lineRule="auto"/>
        <w:rPr>
          <w:rFonts w:ascii="Aptos" w:eastAsia="Aptos" w:hAnsi="Aptos" w:cs="Aptos"/>
          <w:lang w:val="en-GB"/>
        </w:rPr>
      </w:pPr>
      <w:r w:rsidRPr="0A249D90">
        <w:rPr>
          <w:rFonts w:ascii="Aptos" w:eastAsia="Aptos" w:hAnsi="Aptos" w:cs="Aptos"/>
          <w:lang w:val="en-GB"/>
        </w:rPr>
        <w:t>Ena Hodzik</w:t>
      </w:r>
      <w:r w:rsidR="6F02338A" w:rsidRPr="0A249D90">
        <w:rPr>
          <w:rFonts w:ascii="Aptos" w:eastAsia="Aptos" w:hAnsi="Aptos" w:cs="Aptos"/>
          <w:lang w:val="en-GB"/>
        </w:rPr>
        <w:t xml:space="preserve">, </w:t>
      </w:r>
      <w:r w:rsidR="23BF6260" w:rsidRPr="0A249D90">
        <w:rPr>
          <w:rFonts w:ascii="Aptos" w:eastAsia="Aptos" w:hAnsi="Aptos" w:cs="Aptos"/>
          <w:lang w:val="en-GB"/>
        </w:rPr>
        <w:t xml:space="preserve">C2W </w:t>
      </w:r>
      <w:r w:rsidR="6F02338A" w:rsidRPr="0A249D90">
        <w:rPr>
          <w:rFonts w:ascii="Aptos" w:eastAsia="Aptos" w:hAnsi="Aptos" w:cs="Aptos"/>
          <w:lang w:val="en-GB"/>
        </w:rPr>
        <w:t>Research Fellow, UMONS</w:t>
      </w:r>
    </w:p>
    <w:p w14:paraId="07041FC8" w14:textId="6DB440D5" w:rsidR="22AF2B16" w:rsidRDefault="22AF2B16" w:rsidP="22AF2B16">
      <w:pPr>
        <w:spacing w:after="0" w:line="240" w:lineRule="auto"/>
        <w:rPr>
          <w:b/>
          <w:bCs/>
          <w:lang w:val="en-GB"/>
        </w:rPr>
      </w:pPr>
    </w:p>
    <w:p w14:paraId="5B77257F" w14:textId="6BF3E3FA" w:rsidR="45C425A0" w:rsidRDefault="45C425A0" w:rsidP="45C425A0">
      <w:pPr>
        <w:spacing w:after="0" w:line="240" w:lineRule="auto"/>
        <w:rPr>
          <w:b/>
          <w:bCs/>
          <w:lang w:val="en-GB"/>
        </w:rPr>
      </w:pPr>
    </w:p>
    <w:p w14:paraId="691BA0AC" w14:textId="77777777" w:rsidR="00B41D4C" w:rsidRDefault="00B41D4C" w:rsidP="45C425A0">
      <w:pPr>
        <w:spacing w:after="0" w:line="240" w:lineRule="auto"/>
        <w:rPr>
          <w:b/>
          <w:bCs/>
          <w:lang w:val="en-GB"/>
        </w:rPr>
      </w:pPr>
    </w:p>
    <w:p w14:paraId="3F87A421" w14:textId="4CF26AF8" w:rsidR="4D33B03D" w:rsidRDefault="4D33B03D" w:rsidP="45C425A0">
      <w:pPr>
        <w:spacing w:after="0" w:line="240" w:lineRule="auto"/>
        <w:rPr>
          <w:b/>
          <w:bCs/>
          <w:lang w:val="en-GB"/>
        </w:rPr>
      </w:pPr>
      <w:r w:rsidRPr="45C425A0">
        <w:rPr>
          <w:b/>
          <w:bCs/>
          <w:lang w:val="en-GB"/>
        </w:rPr>
        <w:t xml:space="preserve">Reading </w:t>
      </w:r>
      <w:r w:rsidR="39C13A20" w:rsidRPr="45C425A0">
        <w:rPr>
          <w:b/>
          <w:bCs/>
          <w:lang w:val="en-GB"/>
        </w:rPr>
        <w:t>task</w:t>
      </w:r>
      <w:r w:rsidR="2FAE2BB8" w:rsidRPr="45C425A0">
        <w:rPr>
          <w:b/>
          <w:bCs/>
          <w:lang w:val="en-GB"/>
        </w:rPr>
        <w:t>: experimental design and programming</w:t>
      </w:r>
    </w:p>
    <w:p w14:paraId="55658B89" w14:textId="75DA2642" w:rsidR="1875C465" w:rsidRDefault="1875C465" w:rsidP="45C425A0">
      <w:pPr>
        <w:spacing w:after="0" w:line="240" w:lineRule="auto"/>
        <w:rPr>
          <w:lang w:val="en-GB"/>
        </w:rPr>
      </w:pPr>
    </w:p>
    <w:p w14:paraId="61FAC066" w14:textId="670385E6" w:rsidR="40FEE907" w:rsidRDefault="44065B80" w:rsidP="45C425A0">
      <w:pPr>
        <w:spacing w:after="0" w:line="240" w:lineRule="auto"/>
        <w:rPr>
          <w:lang w:val="en-GB"/>
        </w:rPr>
      </w:pPr>
      <w:r w:rsidRPr="45C425A0">
        <w:rPr>
          <w:lang w:val="en-GB"/>
        </w:rPr>
        <w:t>We want to conduct an experimental study</w:t>
      </w:r>
      <w:r w:rsidR="546D388A" w:rsidRPr="45C425A0">
        <w:rPr>
          <w:lang w:val="en-GB"/>
        </w:rPr>
        <w:t xml:space="preserve"> investigating whether collocations facilitate reading comprehension. </w:t>
      </w:r>
      <w:r w:rsidR="2E61E3F2" w:rsidRPr="45C425A0">
        <w:rPr>
          <w:lang w:val="en-GB"/>
        </w:rPr>
        <w:t>To do this</w:t>
      </w:r>
      <w:r w:rsidR="288035DE" w:rsidRPr="45C425A0">
        <w:rPr>
          <w:lang w:val="en-GB"/>
        </w:rPr>
        <w:t xml:space="preserve">, we will use a </w:t>
      </w:r>
      <w:r w:rsidR="288035DE" w:rsidRPr="45C425A0">
        <w:rPr>
          <w:b/>
          <w:bCs/>
          <w:lang w:val="en-GB"/>
        </w:rPr>
        <w:t>two-condition</w:t>
      </w:r>
      <w:r w:rsidR="2AB30235" w:rsidRPr="45C425A0">
        <w:rPr>
          <w:b/>
          <w:bCs/>
          <w:lang w:val="en-GB"/>
        </w:rPr>
        <w:t>s</w:t>
      </w:r>
      <w:r w:rsidR="288035DE" w:rsidRPr="45C425A0">
        <w:rPr>
          <w:b/>
          <w:bCs/>
          <w:lang w:val="en-GB"/>
        </w:rPr>
        <w:t xml:space="preserve"> repeated measures experimental design</w:t>
      </w:r>
      <w:r w:rsidR="288035DE" w:rsidRPr="45C425A0">
        <w:rPr>
          <w:lang w:val="en-GB"/>
        </w:rPr>
        <w:t>.</w:t>
      </w:r>
    </w:p>
    <w:p w14:paraId="14A47A29" w14:textId="60FFFA2F" w:rsidR="7331FDFC" w:rsidRDefault="7331FDFC" w:rsidP="45C425A0">
      <w:pPr>
        <w:spacing w:after="0" w:line="240" w:lineRule="auto"/>
        <w:rPr>
          <w:lang w:val="en-GB"/>
        </w:rPr>
      </w:pPr>
    </w:p>
    <w:p w14:paraId="22C5FF6B" w14:textId="330A0170" w:rsidR="5AA1D7F8" w:rsidRDefault="546D388A" w:rsidP="45C425A0">
      <w:pPr>
        <w:spacing w:after="0" w:line="240" w:lineRule="auto"/>
        <w:rPr>
          <w:lang w:val="en-GB"/>
        </w:rPr>
      </w:pPr>
      <w:r w:rsidRPr="45C425A0">
        <w:rPr>
          <w:lang w:val="en-GB"/>
        </w:rPr>
        <w:t>Our research question is “Do</w:t>
      </w:r>
      <w:r w:rsidR="18262F8A" w:rsidRPr="45C425A0">
        <w:rPr>
          <w:lang w:val="en-GB"/>
        </w:rPr>
        <w:t xml:space="preserve"> collocations lead to shorter fixation duration</w:t>
      </w:r>
      <w:r w:rsidR="24E68931" w:rsidRPr="45C425A0">
        <w:rPr>
          <w:lang w:val="en-GB"/>
        </w:rPr>
        <w:t>s</w:t>
      </w:r>
      <w:r w:rsidR="18262F8A" w:rsidRPr="45C425A0">
        <w:rPr>
          <w:lang w:val="en-GB"/>
        </w:rPr>
        <w:t xml:space="preserve"> than non-collocates during reading in English?” </w:t>
      </w:r>
      <w:r w:rsidR="20789C57" w:rsidRPr="45C425A0">
        <w:rPr>
          <w:lang w:val="en-GB"/>
        </w:rPr>
        <w:t xml:space="preserve">Fixation duration is </w:t>
      </w:r>
      <w:r w:rsidR="20789C57" w:rsidRPr="45C425A0">
        <w:rPr>
          <w:rFonts w:eastAsiaTheme="minorEastAsia"/>
          <w:lang w:val="en-GB"/>
        </w:rPr>
        <w:t>the length of time, typically 50 to 600 milliseconds, that the eye pauses on a specific object or area of interest between saccades</w:t>
      </w:r>
      <w:r w:rsidR="78DB51D8" w:rsidRPr="45C425A0">
        <w:rPr>
          <w:rFonts w:eastAsiaTheme="minorEastAsia"/>
          <w:lang w:val="en-GB"/>
        </w:rPr>
        <w:t xml:space="preserve"> (</w:t>
      </w:r>
      <w:r w:rsidR="4E6EE82C" w:rsidRPr="45C425A0">
        <w:rPr>
          <w:rFonts w:eastAsiaTheme="minorEastAsia"/>
          <w:lang w:val="en-GB"/>
        </w:rPr>
        <w:t>Just &amp;</w:t>
      </w:r>
      <w:r w:rsidR="53D3C334" w:rsidRPr="45C425A0">
        <w:rPr>
          <w:rFonts w:eastAsiaTheme="minorEastAsia"/>
          <w:lang w:val="en-GB"/>
        </w:rPr>
        <w:t xml:space="preserve"> </w:t>
      </w:r>
      <w:r w:rsidR="4E6EE82C" w:rsidRPr="45C425A0">
        <w:rPr>
          <w:rFonts w:eastAsiaTheme="minorEastAsia"/>
          <w:lang w:val="en-GB"/>
        </w:rPr>
        <w:t xml:space="preserve">Carpenter, 1980; </w:t>
      </w:r>
      <w:r w:rsidR="78DB51D8" w:rsidRPr="45C425A0">
        <w:rPr>
          <w:rFonts w:eastAsiaTheme="minorEastAsia"/>
          <w:lang w:val="en-GB"/>
        </w:rPr>
        <w:t>Rayner, 1998)</w:t>
      </w:r>
      <w:r w:rsidR="20789C57" w:rsidRPr="45C425A0">
        <w:rPr>
          <w:rFonts w:eastAsiaTheme="minorEastAsia"/>
          <w:lang w:val="en-GB"/>
        </w:rPr>
        <w:t xml:space="preserve">. </w:t>
      </w:r>
      <w:r w:rsidR="18262F8A" w:rsidRPr="45C425A0">
        <w:rPr>
          <w:lang w:val="en-GB"/>
        </w:rPr>
        <w:t>Our hypothesis is that collocations are read fa</w:t>
      </w:r>
      <w:r w:rsidR="689F25F9" w:rsidRPr="45C425A0">
        <w:rPr>
          <w:lang w:val="en-GB"/>
        </w:rPr>
        <w:t xml:space="preserve">ster and </w:t>
      </w:r>
      <w:r w:rsidR="36A0AA5B" w:rsidRPr="45C425A0">
        <w:rPr>
          <w:lang w:val="en-GB"/>
        </w:rPr>
        <w:t>therefore will lead to shorter fixation durations than non-collocates. Since we have one participant group, we are using a repeated measures design, where each of our measures (i</w:t>
      </w:r>
      <w:r w:rsidR="244EEE06" w:rsidRPr="45C425A0">
        <w:rPr>
          <w:lang w:val="en-GB"/>
        </w:rPr>
        <w:t>.e., dependent variables) are repeated in different conditions. Since we are only comparing collocations and non-collocates, we have two experimental conditions (colloca</w:t>
      </w:r>
      <w:r w:rsidR="584531C3" w:rsidRPr="45C425A0">
        <w:rPr>
          <w:lang w:val="en-GB"/>
        </w:rPr>
        <w:t>te vs. non-collocate). Our independent variable is collocation status</w:t>
      </w:r>
      <w:r w:rsidR="5FCE4019" w:rsidRPr="45C425A0">
        <w:rPr>
          <w:lang w:val="en-GB"/>
        </w:rPr>
        <w:t xml:space="preserve"> of word pair</w:t>
      </w:r>
      <w:r w:rsidR="584531C3" w:rsidRPr="45C425A0">
        <w:rPr>
          <w:lang w:val="en-GB"/>
        </w:rPr>
        <w:t>.</w:t>
      </w:r>
    </w:p>
    <w:p w14:paraId="1F150015" w14:textId="14A64CAE" w:rsidR="7331FDFC" w:rsidRDefault="7331FDFC" w:rsidP="45C425A0">
      <w:pPr>
        <w:spacing w:after="0" w:line="240" w:lineRule="auto"/>
        <w:rPr>
          <w:lang w:val="en-GB"/>
        </w:rPr>
      </w:pPr>
    </w:p>
    <w:p w14:paraId="30D72EE7" w14:textId="213FD087" w:rsidR="70372FA6" w:rsidRDefault="70372FA6" w:rsidP="45C425A0">
      <w:pPr>
        <w:spacing w:after="0" w:line="240" w:lineRule="auto"/>
        <w:rPr>
          <w:lang w:val="en-GB"/>
        </w:rPr>
      </w:pPr>
      <w:r w:rsidRPr="45C425A0">
        <w:rPr>
          <w:lang w:val="en-GB"/>
        </w:rPr>
        <w:t>Table 1 shows a sample experimental item in two conditions of our repeated measures experimental design.</w:t>
      </w:r>
      <w:r w:rsidR="44E03687" w:rsidRPr="45C425A0">
        <w:rPr>
          <w:lang w:val="en-GB"/>
        </w:rPr>
        <w:t xml:space="preserve"> </w:t>
      </w:r>
      <w:r w:rsidR="3B1DE8F6" w:rsidRPr="45C425A0">
        <w:rPr>
          <w:lang w:val="en-GB"/>
        </w:rPr>
        <w:t xml:space="preserve">In the reading task template, we have </w:t>
      </w:r>
      <w:r w:rsidR="105A044F" w:rsidRPr="45C425A0">
        <w:rPr>
          <w:lang w:val="en-GB"/>
        </w:rPr>
        <w:t xml:space="preserve">4 experimental </w:t>
      </w:r>
      <w:r w:rsidR="62D74725" w:rsidRPr="45C425A0">
        <w:rPr>
          <w:lang w:val="en-GB"/>
        </w:rPr>
        <w:t xml:space="preserve">items </w:t>
      </w:r>
      <w:r w:rsidR="105A044F" w:rsidRPr="45C425A0">
        <w:rPr>
          <w:lang w:val="en-GB"/>
        </w:rPr>
        <w:t>and twice as many fillers (</w:t>
      </w:r>
      <w:r w:rsidR="46C41834" w:rsidRPr="45C425A0">
        <w:rPr>
          <w:lang w:val="en-GB"/>
        </w:rPr>
        <w:t xml:space="preserve">n = </w:t>
      </w:r>
      <w:r w:rsidR="105A044F" w:rsidRPr="45C425A0">
        <w:rPr>
          <w:lang w:val="en-GB"/>
        </w:rPr>
        <w:t xml:space="preserve">8) </w:t>
      </w:r>
      <w:r w:rsidR="2F66B3EE" w:rsidRPr="45C425A0">
        <w:rPr>
          <w:lang w:val="en-GB"/>
        </w:rPr>
        <w:t xml:space="preserve">that do not follow our experimental design </w:t>
      </w:r>
      <w:r w:rsidR="105A044F" w:rsidRPr="45C425A0">
        <w:rPr>
          <w:lang w:val="en-GB"/>
        </w:rPr>
        <w:t xml:space="preserve">to make sure that the pattern we use in our experimental sentences is not predictable. In an actual experiment, we need a minimum of </w:t>
      </w:r>
      <w:r w:rsidR="44E03687" w:rsidRPr="45C425A0">
        <w:rPr>
          <w:lang w:val="en-GB"/>
        </w:rPr>
        <w:t xml:space="preserve">24 experimental items </w:t>
      </w:r>
      <w:r w:rsidR="4BBA33B7" w:rsidRPr="45C425A0">
        <w:rPr>
          <w:lang w:val="en-GB"/>
        </w:rPr>
        <w:t xml:space="preserve">(in our case, pairs; </w:t>
      </w:r>
      <w:r w:rsidR="572E10F5" w:rsidRPr="45C425A0">
        <w:rPr>
          <w:lang w:val="en-GB"/>
        </w:rPr>
        <w:t xml:space="preserve">for best practices </w:t>
      </w:r>
      <w:r w:rsidR="3DE4B6B8" w:rsidRPr="45C425A0">
        <w:rPr>
          <w:lang w:val="en-GB"/>
        </w:rPr>
        <w:t>on</w:t>
      </w:r>
      <w:r w:rsidR="572E10F5" w:rsidRPr="45C425A0">
        <w:rPr>
          <w:lang w:val="en-GB"/>
        </w:rPr>
        <w:t xml:space="preserve"> experimental design, see Brysbaert, 2019 and Brysbaert and Folk,</w:t>
      </w:r>
      <w:r w:rsidR="584E46B6" w:rsidRPr="45C425A0">
        <w:rPr>
          <w:lang w:val="en-GB"/>
        </w:rPr>
        <w:t xml:space="preserve"> </w:t>
      </w:r>
      <w:r w:rsidR="572E10F5" w:rsidRPr="45C425A0">
        <w:rPr>
          <w:lang w:val="en-GB"/>
        </w:rPr>
        <w:t>2026)</w:t>
      </w:r>
      <w:r w:rsidR="1283F2CB" w:rsidRPr="45C425A0">
        <w:rPr>
          <w:lang w:val="en-GB"/>
        </w:rPr>
        <w:t xml:space="preserve">. We also </w:t>
      </w:r>
      <w:r w:rsidR="647ED6CE" w:rsidRPr="45C425A0">
        <w:rPr>
          <w:lang w:val="en-GB"/>
        </w:rPr>
        <w:t>have</w:t>
      </w:r>
      <w:r w:rsidR="27FA84B5" w:rsidRPr="45C425A0">
        <w:rPr>
          <w:lang w:val="en-GB"/>
        </w:rPr>
        <w:t xml:space="preserve"> </w:t>
      </w:r>
      <w:r w:rsidR="1283F2CB" w:rsidRPr="45C425A0">
        <w:rPr>
          <w:lang w:val="en-GB"/>
        </w:rPr>
        <w:t>a few practice trials</w:t>
      </w:r>
      <w:r w:rsidR="36966EA1" w:rsidRPr="45C425A0">
        <w:rPr>
          <w:lang w:val="en-GB"/>
        </w:rPr>
        <w:t>,</w:t>
      </w:r>
      <w:r w:rsidR="1283F2CB" w:rsidRPr="45C425A0">
        <w:rPr>
          <w:lang w:val="en-GB"/>
        </w:rPr>
        <w:t xml:space="preserve"> so that participants can warm up</w:t>
      </w:r>
      <w:r w:rsidR="60BCF527" w:rsidRPr="45C425A0">
        <w:rPr>
          <w:lang w:val="en-GB"/>
        </w:rPr>
        <w:t xml:space="preserve"> </w:t>
      </w:r>
      <w:r w:rsidR="6B67C9A3" w:rsidRPr="45C425A0">
        <w:rPr>
          <w:lang w:val="en-GB"/>
        </w:rPr>
        <w:t xml:space="preserve">and get used to the experiment </w:t>
      </w:r>
      <w:r w:rsidR="60BCF527" w:rsidRPr="45C425A0">
        <w:rPr>
          <w:lang w:val="en-GB"/>
        </w:rPr>
        <w:t xml:space="preserve">before starting </w:t>
      </w:r>
      <w:r w:rsidR="58FB13EE" w:rsidRPr="45C425A0">
        <w:rPr>
          <w:lang w:val="en-GB"/>
        </w:rPr>
        <w:t xml:space="preserve">with </w:t>
      </w:r>
      <w:r w:rsidR="60BCF527" w:rsidRPr="45C425A0">
        <w:rPr>
          <w:lang w:val="en-GB"/>
        </w:rPr>
        <w:t xml:space="preserve">the experimental sentences. </w:t>
      </w:r>
      <w:r w:rsidR="7F75F26B" w:rsidRPr="45C425A0">
        <w:rPr>
          <w:lang w:val="en-GB"/>
        </w:rPr>
        <w:t>Although participant responses are recorded for b</w:t>
      </w:r>
      <w:r w:rsidR="60BCF527" w:rsidRPr="45C425A0">
        <w:rPr>
          <w:lang w:val="en-GB"/>
        </w:rPr>
        <w:t xml:space="preserve">oth practice and filler </w:t>
      </w:r>
      <w:r w:rsidR="37F54B06" w:rsidRPr="45C425A0">
        <w:rPr>
          <w:lang w:val="en-GB"/>
        </w:rPr>
        <w:t>trials</w:t>
      </w:r>
      <w:r w:rsidR="5317BD50" w:rsidRPr="45C425A0">
        <w:rPr>
          <w:lang w:val="en-GB"/>
        </w:rPr>
        <w:t xml:space="preserve">, these </w:t>
      </w:r>
      <w:r w:rsidR="0880B82A" w:rsidRPr="45C425A0">
        <w:rPr>
          <w:lang w:val="en-GB"/>
        </w:rPr>
        <w:t>ar</w:t>
      </w:r>
      <w:r w:rsidR="60BCF527" w:rsidRPr="45C425A0">
        <w:rPr>
          <w:lang w:val="en-GB"/>
        </w:rPr>
        <w:t xml:space="preserve">e excluded from data </w:t>
      </w:r>
      <w:r w:rsidR="03884272" w:rsidRPr="45C425A0">
        <w:rPr>
          <w:lang w:val="en-GB"/>
        </w:rPr>
        <w:t xml:space="preserve">processing and </w:t>
      </w:r>
      <w:r w:rsidR="60BCF527" w:rsidRPr="45C425A0">
        <w:rPr>
          <w:lang w:val="en-GB"/>
        </w:rPr>
        <w:t>analysis.</w:t>
      </w:r>
    </w:p>
    <w:p w14:paraId="1C0F7FF5" w14:textId="0E49A63D" w:rsidR="7331FDFC" w:rsidRDefault="7331FDFC" w:rsidP="45C425A0">
      <w:pPr>
        <w:spacing w:after="0" w:line="240" w:lineRule="auto"/>
        <w:rPr>
          <w:lang w:val="en-GB"/>
        </w:rPr>
      </w:pPr>
    </w:p>
    <w:p w14:paraId="159C267E" w14:textId="2421F069" w:rsidR="4B2E3B2F" w:rsidRDefault="4B2E3B2F" w:rsidP="45C425A0">
      <w:pPr>
        <w:spacing w:after="0" w:line="240" w:lineRule="auto"/>
        <w:rPr>
          <w:lang w:val="en-GB"/>
        </w:rPr>
      </w:pPr>
      <w:r w:rsidRPr="22AF2B16">
        <w:rPr>
          <w:lang w:val="en-GB"/>
        </w:rPr>
        <w:t>The experimental material creation stage is the most crucial stage of conducting an experiment and therefore we</w:t>
      </w:r>
      <w:r w:rsidR="1B9A6A4B" w:rsidRPr="22AF2B16">
        <w:rPr>
          <w:lang w:val="en-GB"/>
        </w:rPr>
        <w:t xml:space="preserve"> should spend the longest time on this stage. Our experimental design should be logical</w:t>
      </w:r>
      <w:r w:rsidR="2D49A3AB" w:rsidRPr="22AF2B16">
        <w:rPr>
          <w:lang w:val="en-GB"/>
        </w:rPr>
        <w:t xml:space="preserve">: </w:t>
      </w:r>
      <w:r w:rsidR="1B9A6A4B" w:rsidRPr="22AF2B16">
        <w:rPr>
          <w:lang w:val="en-GB"/>
        </w:rPr>
        <w:t>there should be at least one independent variable</w:t>
      </w:r>
      <w:r w:rsidR="2BA30311" w:rsidRPr="22AF2B16">
        <w:rPr>
          <w:lang w:val="en-GB"/>
        </w:rPr>
        <w:t xml:space="preserve"> that we can control for so that we have (at least) two conditions to compare</w:t>
      </w:r>
      <w:r w:rsidR="528FA7DE" w:rsidRPr="22AF2B16">
        <w:rPr>
          <w:lang w:val="en-GB"/>
        </w:rPr>
        <w:t>.</w:t>
      </w:r>
      <w:r w:rsidR="274173B0" w:rsidRPr="22AF2B16">
        <w:rPr>
          <w:lang w:val="en-GB"/>
        </w:rPr>
        <w:t xml:space="preserve"> </w:t>
      </w:r>
      <w:r w:rsidR="597F1027" w:rsidRPr="22AF2B16">
        <w:rPr>
          <w:lang w:val="en-GB"/>
        </w:rPr>
        <w:t>Our experimental conditions will determine our</w:t>
      </w:r>
      <w:r w:rsidR="3F5BBC63" w:rsidRPr="22AF2B16">
        <w:rPr>
          <w:lang w:val="en-GB"/>
        </w:rPr>
        <w:t xml:space="preserve"> critical</w:t>
      </w:r>
      <w:r w:rsidR="274173B0" w:rsidRPr="22AF2B16">
        <w:rPr>
          <w:lang w:val="en-GB"/>
        </w:rPr>
        <w:t xml:space="preserve"> interest areas, i.e., the areas that w</w:t>
      </w:r>
      <w:r w:rsidR="5546EBE6" w:rsidRPr="22AF2B16">
        <w:rPr>
          <w:lang w:val="en-GB"/>
        </w:rPr>
        <w:t xml:space="preserve">e will compare </w:t>
      </w:r>
      <w:r w:rsidR="4D3C0853" w:rsidRPr="22AF2B16">
        <w:rPr>
          <w:lang w:val="en-GB"/>
        </w:rPr>
        <w:t>in data analysis</w:t>
      </w:r>
      <w:r w:rsidR="5629809F" w:rsidRPr="22AF2B16">
        <w:rPr>
          <w:lang w:val="en-GB"/>
        </w:rPr>
        <w:t xml:space="preserve">, and these should be determined </w:t>
      </w:r>
      <w:r w:rsidR="67BDF032" w:rsidRPr="22AF2B16">
        <w:rPr>
          <w:lang w:val="en-GB"/>
        </w:rPr>
        <w:t>at</w:t>
      </w:r>
      <w:r w:rsidR="5629809F" w:rsidRPr="22AF2B16">
        <w:rPr>
          <w:lang w:val="en-GB"/>
        </w:rPr>
        <w:t xml:space="preserve"> the material creation stage</w:t>
      </w:r>
      <w:r w:rsidR="4D3C0853" w:rsidRPr="22AF2B16">
        <w:rPr>
          <w:lang w:val="en-GB"/>
        </w:rPr>
        <w:t xml:space="preserve">. Although EB will automatically treat each word in each sentence as an interest area, we </w:t>
      </w:r>
      <w:r w:rsidR="01CFAFDF" w:rsidRPr="22AF2B16">
        <w:rPr>
          <w:lang w:val="en-GB"/>
        </w:rPr>
        <w:t>should</w:t>
      </w:r>
      <w:r w:rsidR="75EB535C" w:rsidRPr="22AF2B16">
        <w:rPr>
          <w:lang w:val="en-GB"/>
        </w:rPr>
        <w:t xml:space="preserve"> </w:t>
      </w:r>
      <w:r w:rsidR="4D3C0853" w:rsidRPr="22AF2B16">
        <w:rPr>
          <w:lang w:val="en-GB"/>
        </w:rPr>
        <w:t xml:space="preserve">still </w:t>
      </w:r>
      <w:r w:rsidR="3CE4060D" w:rsidRPr="22AF2B16">
        <w:rPr>
          <w:lang w:val="en-GB"/>
        </w:rPr>
        <w:t>assign</w:t>
      </w:r>
      <w:r w:rsidR="4D3C0853" w:rsidRPr="22AF2B16">
        <w:rPr>
          <w:lang w:val="en-GB"/>
        </w:rPr>
        <w:t xml:space="preserve"> </w:t>
      </w:r>
      <w:r w:rsidR="4D3C0853" w:rsidRPr="22AF2B16">
        <w:rPr>
          <w:i/>
          <w:iCs/>
          <w:lang w:val="en-GB"/>
        </w:rPr>
        <w:t xml:space="preserve">critical </w:t>
      </w:r>
      <w:r w:rsidR="4D3C0853" w:rsidRPr="22AF2B16">
        <w:rPr>
          <w:lang w:val="en-GB"/>
        </w:rPr>
        <w:t>interest area</w:t>
      </w:r>
      <w:r w:rsidR="3F7FD192" w:rsidRPr="22AF2B16">
        <w:rPr>
          <w:lang w:val="en-GB"/>
        </w:rPr>
        <w:t>s</w:t>
      </w:r>
      <w:r w:rsidR="76356DCC" w:rsidRPr="22AF2B16">
        <w:rPr>
          <w:lang w:val="en-GB"/>
        </w:rPr>
        <w:t xml:space="preserve">, which will help </w:t>
      </w:r>
      <w:r w:rsidR="186380FD" w:rsidRPr="22AF2B16">
        <w:rPr>
          <w:lang w:val="en-GB"/>
        </w:rPr>
        <w:t>us automatically extract reading measures in those areas after data collection and save us a lot of time</w:t>
      </w:r>
      <w:r w:rsidR="3F7FD192" w:rsidRPr="22AF2B16">
        <w:rPr>
          <w:lang w:val="en-GB"/>
        </w:rPr>
        <w:t xml:space="preserve">. </w:t>
      </w:r>
      <w:r w:rsidR="57B658A1" w:rsidRPr="22AF2B16">
        <w:rPr>
          <w:lang w:val="en-GB"/>
        </w:rPr>
        <w:t xml:space="preserve">In our reading task, </w:t>
      </w:r>
      <w:r w:rsidR="10E0B184" w:rsidRPr="22AF2B16">
        <w:rPr>
          <w:lang w:val="en-GB"/>
        </w:rPr>
        <w:t xml:space="preserve">the noun (which does not vary across conditions) is our target word, but we will also </w:t>
      </w:r>
      <w:r w:rsidR="2971CF45" w:rsidRPr="22AF2B16">
        <w:rPr>
          <w:lang w:val="en-GB"/>
        </w:rPr>
        <w:t>analy</w:t>
      </w:r>
      <w:r w:rsidR="0E166CE3" w:rsidRPr="22AF2B16">
        <w:rPr>
          <w:lang w:val="en-GB"/>
        </w:rPr>
        <w:t>s</w:t>
      </w:r>
      <w:r w:rsidR="2971CF45" w:rsidRPr="22AF2B16">
        <w:rPr>
          <w:lang w:val="en-GB"/>
        </w:rPr>
        <w:t>e</w:t>
      </w:r>
      <w:r w:rsidR="10E0B184" w:rsidRPr="22AF2B16">
        <w:rPr>
          <w:lang w:val="en-GB"/>
        </w:rPr>
        <w:t xml:space="preserve"> responses in the region preceding </w:t>
      </w:r>
      <w:r w:rsidR="4559A2AB" w:rsidRPr="22AF2B16">
        <w:rPr>
          <w:lang w:val="en-GB"/>
        </w:rPr>
        <w:t xml:space="preserve">the target word </w:t>
      </w:r>
      <w:r w:rsidR="10E0B184" w:rsidRPr="22AF2B16">
        <w:rPr>
          <w:lang w:val="en-GB"/>
        </w:rPr>
        <w:lastRenderedPageBreak/>
        <w:t xml:space="preserve">and the region following </w:t>
      </w:r>
      <w:r w:rsidR="7EFD9960" w:rsidRPr="22AF2B16">
        <w:rPr>
          <w:lang w:val="en-GB"/>
        </w:rPr>
        <w:t>it</w:t>
      </w:r>
      <w:r w:rsidR="10E0B184" w:rsidRPr="22AF2B16">
        <w:rPr>
          <w:lang w:val="en-GB"/>
        </w:rPr>
        <w:t xml:space="preserve">. Therefore, </w:t>
      </w:r>
      <w:r w:rsidR="57B658A1" w:rsidRPr="22AF2B16">
        <w:rPr>
          <w:lang w:val="en-GB"/>
        </w:rPr>
        <w:t xml:space="preserve">we have three critical interest areas: </w:t>
      </w:r>
      <w:r w:rsidR="03BA4C72" w:rsidRPr="22AF2B16">
        <w:rPr>
          <w:b/>
          <w:bCs/>
          <w:color w:val="FF0000"/>
          <w:lang w:val="en-GB"/>
        </w:rPr>
        <w:t xml:space="preserve">the </w:t>
      </w:r>
      <w:r w:rsidR="57B658A1" w:rsidRPr="22AF2B16">
        <w:rPr>
          <w:b/>
          <w:bCs/>
          <w:color w:val="FF0000"/>
          <w:lang w:val="en-GB"/>
        </w:rPr>
        <w:t>verb</w:t>
      </w:r>
      <w:r w:rsidR="57B658A1" w:rsidRPr="22AF2B16">
        <w:rPr>
          <w:lang w:val="en-GB"/>
        </w:rPr>
        <w:t xml:space="preserve">, </w:t>
      </w:r>
      <w:r w:rsidR="627401E4" w:rsidRPr="22AF2B16">
        <w:rPr>
          <w:b/>
          <w:bCs/>
          <w:color w:val="00B0F0"/>
          <w:lang w:val="en-GB"/>
        </w:rPr>
        <w:t xml:space="preserve">the </w:t>
      </w:r>
      <w:r w:rsidR="57B658A1" w:rsidRPr="22AF2B16">
        <w:rPr>
          <w:b/>
          <w:bCs/>
          <w:color w:val="00B0F0"/>
          <w:lang w:val="en-GB"/>
        </w:rPr>
        <w:t>noun</w:t>
      </w:r>
      <w:r w:rsidR="57B658A1" w:rsidRPr="22AF2B16">
        <w:rPr>
          <w:lang w:val="en-GB"/>
        </w:rPr>
        <w:t xml:space="preserve"> (</w:t>
      </w:r>
      <w:r w:rsidR="5D372FFE" w:rsidRPr="22AF2B16">
        <w:rPr>
          <w:lang w:val="en-GB"/>
        </w:rPr>
        <w:t xml:space="preserve">i.e., the verb and noun that form </w:t>
      </w:r>
      <w:r w:rsidR="57B658A1" w:rsidRPr="22AF2B16">
        <w:rPr>
          <w:lang w:val="en-GB"/>
        </w:rPr>
        <w:t xml:space="preserve">the </w:t>
      </w:r>
      <w:r w:rsidR="50988489" w:rsidRPr="22AF2B16">
        <w:rPr>
          <w:lang w:val="en-GB"/>
        </w:rPr>
        <w:t>word pairs we are comparing)</w:t>
      </w:r>
      <w:r w:rsidR="28DD805C" w:rsidRPr="22AF2B16">
        <w:rPr>
          <w:lang w:val="en-GB"/>
        </w:rPr>
        <w:t>,</w:t>
      </w:r>
      <w:r w:rsidR="50988489" w:rsidRPr="22AF2B16">
        <w:rPr>
          <w:lang w:val="en-GB"/>
        </w:rPr>
        <w:t xml:space="preserve"> and </w:t>
      </w:r>
      <w:r w:rsidR="50988489" w:rsidRPr="22AF2B16">
        <w:rPr>
          <w:color w:val="00B050"/>
          <w:lang w:val="en-GB"/>
        </w:rPr>
        <w:t>the noun’s spillover region</w:t>
      </w:r>
      <w:r w:rsidR="1012189A" w:rsidRPr="22AF2B16">
        <w:rPr>
          <w:color w:val="00B050"/>
          <w:lang w:val="en-GB"/>
        </w:rPr>
        <w:t xml:space="preserve"> </w:t>
      </w:r>
      <w:r w:rsidR="1012189A" w:rsidRPr="22AF2B16">
        <w:rPr>
          <w:lang w:val="en-GB"/>
        </w:rPr>
        <w:t>(see Table 1)</w:t>
      </w:r>
      <w:r w:rsidR="11B54E4E" w:rsidRPr="22AF2B16">
        <w:rPr>
          <w:lang w:val="en-GB"/>
        </w:rPr>
        <w:t>. The spillover region</w:t>
      </w:r>
      <w:r w:rsidR="47A647D3" w:rsidRPr="22AF2B16">
        <w:rPr>
          <w:lang w:val="en-GB"/>
        </w:rPr>
        <w:t xml:space="preserve"> </w:t>
      </w:r>
      <w:r w:rsidR="11B54E4E" w:rsidRPr="22AF2B16">
        <w:rPr>
          <w:lang w:val="en-GB"/>
        </w:rPr>
        <w:t xml:space="preserve">is the region following a target word </w:t>
      </w:r>
      <w:r w:rsidR="06B47175" w:rsidRPr="22AF2B16">
        <w:rPr>
          <w:lang w:val="en-GB"/>
        </w:rPr>
        <w:t>that</w:t>
      </w:r>
      <w:r w:rsidR="0FD6112C" w:rsidRPr="22AF2B16">
        <w:rPr>
          <w:lang w:val="en-GB"/>
        </w:rPr>
        <w:t xml:space="preserve"> </w:t>
      </w:r>
      <w:r w:rsidR="0FA0A6D3" w:rsidRPr="22AF2B16">
        <w:rPr>
          <w:lang w:val="en-GB"/>
        </w:rPr>
        <w:t xml:space="preserve">contains </w:t>
      </w:r>
      <w:r w:rsidR="0FD6112C" w:rsidRPr="22AF2B16">
        <w:rPr>
          <w:lang w:val="en-GB"/>
        </w:rPr>
        <w:t xml:space="preserve">at least one content word. It is </w:t>
      </w:r>
      <w:r w:rsidR="6F23F30E" w:rsidRPr="22AF2B16">
        <w:rPr>
          <w:lang w:val="en-GB"/>
        </w:rPr>
        <w:t xml:space="preserve">considered </w:t>
      </w:r>
      <w:r w:rsidR="0FD6112C" w:rsidRPr="22AF2B16">
        <w:rPr>
          <w:lang w:val="en-GB"/>
        </w:rPr>
        <w:t xml:space="preserve">good practice in reading research to include the spillover region in analysis as </w:t>
      </w:r>
      <w:r w:rsidR="4F12248E" w:rsidRPr="22AF2B16">
        <w:rPr>
          <w:lang w:val="en-GB"/>
        </w:rPr>
        <w:t xml:space="preserve">target word </w:t>
      </w:r>
      <w:r w:rsidR="0FD6112C" w:rsidRPr="22AF2B16">
        <w:rPr>
          <w:lang w:val="en-GB"/>
        </w:rPr>
        <w:t xml:space="preserve">effects </w:t>
      </w:r>
      <w:r w:rsidR="55DB11DC" w:rsidRPr="22AF2B16">
        <w:rPr>
          <w:lang w:val="en-GB"/>
        </w:rPr>
        <w:t>will of</w:t>
      </w:r>
      <w:r w:rsidR="0FD6112C" w:rsidRPr="22AF2B16">
        <w:rPr>
          <w:lang w:val="en-GB"/>
        </w:rPr>
        <w:t>ten spill</w:t>
      </w:r>
      <w:r w:rsidR="07D10D52" w:rsidRPr="22AF2B16">
        <w:rPr>
          <w:lang w:val="en-GB"/>
        </w:rPr>
        <w:t xml:space="preserve"> over into the region following </w:t>
      </w:r>
      <w:r w:rsidR="7FFF7897" w:rsidRPr="22AF2B16">
        <w:rPr>
          <w:lang w:val="en-GB"/>
        </w:rPr>
        <w:t>a target word</w:t>
      </w:r>
      <w:r w:rsidR="07D10D52" w:rsidRPr="22AF2B16">
        <w:rPr>
          <w:lang w:val="en-GB"/>
        </w:rPr>
        <w:t xml:space="preserve"> </w:t>
      </w:r>
      <w:r w:rsidR="20BAD590" w:rsidRPr="22AF2B16">
        <w:rPr>
          <w:lang w:val="en-GB"/>
        </w:rPr>
        <w:t xml:space="preserve">due to the non-linear nature of reading, involving both progressive and regressive – to the target region - eye movements </w:t>
      </w:r>
      <w:r w:rsidR="07D10D52" w:rsidRPr="22AF2B16">
        <w:rPr>
          <w:lang w:val="en-GB"/>
        </w:rPr>
        <w:t>(</w:t>
      </w:r>
      <w:r w:rsidR="7B7AF0C6" w:rsidRPr="22AF2B16">
        <w:rPr>
          <w:lang w:val="en-GB"/>
        </w:rPr>
        <w:t>Liversedge et al.</w:t>
      </w:r>
      <w:r w:rsidR="45649D60" w:rsidRPr="22AF2B16">
        <w:rPr>
          <w:lang w:val="en-GB"/>
        </w:rPr>
        <w:t>,</w:t>
      </w:r>
      <w:r w:rsidR="7B7AF0C6" w:rsidRPr="22AF2B16">
        <w:rPr>
          <w:lang w:val="en-GB"/>
        </w:rPr>
        <w:t xml:space="preserve"> 1998; Rayner et al.</w:t>
      </w:r>
      <w:r w:rsidR="1168DCF9" w:rsidRPr="22AF2B16">
        <w:rPr>
          <w:lang w:val="en-GB"/>
        </w:rPr>
        <w:t>,</w:t>
      </w:r>
      <w:r w:rsidR="7B7AF0C6" w:rsidRPr="22AF2B16">
        <w:rPr>
          <w:lang w:val="en-GB"/>
        </w:rPr>
        <w:t xml:space="preserve"> 1989).</w:t>
      </w:r>
    </w:p>
    <w:p w14:paraId="7C2CCAAB" w14:textId="4D4C3119" w:rsidR="7331FDFC" w:rsidRDefault="7331FDFC" w:rsidP="45C425A0">
      <w:pPr>
        <w:spacing w:after="0" w:line="240" w:lineRule="auto"/>
        <w:rPr>
          <w:lang w:val="en-GB"/>
        </w:rPr>
      </w:pPr>
    </w:p>
    <w:p w14:paraId="17157DFC" w14:textId="6448B212" w:rsidR="61318012" w:rsidRDefault="61318012" w:rsidP="45C425A0">
      <w:pPr>
        <w:spacing w:after="0" w:line="240" w:lineRule="auto"/>
        <w:rPr>
          <w:lang w:val="en-GB"/>
        </w:rPr>
      </w:pPr>
    </w:p>
    <w:p w14:paraId="08C103C7" w14:textId="324992B4" w:rsidR="00EB5E7E" w:rsidRDefault="6828E068" w:rsidP="45C425A0">
      <w:pPr>
        <w:spacing w:after="0" w:line="240" w:lineRule="auto"/>
        <w:rPr>
          <w:i/>
          <w:iCs/>
          <w:lang w:val="en-GB"/>
        </w:rPr>
      </w:pPr>
      <w:r w:rsidRPr="45C425A0">
        <w:rPr>
          <w:i/>
          <w:iCs/>
          <w:lang w:val="en-GB"/>
        </w:rPr>
        <w:t>Table 1. Reading task sample experimental item across two conditions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5954"/>
      </w:tblGrid>
      <w:tr w:rsidR="00EB5E7E" w14:paraId="2BF78C26" w14:textId="77777777" w:rsidTr="45C425A0">
        <w:tc>
          <w:tcPr>
            <w:tcW w:w="2263" w:type="dxa"/>
          </w:tcPr>
          <w:p w14:paraId="67B4B28E" w14:textId="1C39B691" w:rsidR="00EB5E7E" w:rsidRDefault="00EB5E7E" w:rsidP="45C425A0">
            <w:pPr>
              <w:rPr>
                <w:b/>
                <w:bCs/>
                <w:lang w:val="en-GB"/>
              </w:rPr>
            </w:pPr>
            <w:r w:rsidRPr="45C425A0">
              <w:rPr>
                <w:b/>
                <w:bCs/>
                <w:lang w:val="en-GB"/>
              </w:rPr>
              <w:t>Experimental condition</w:t>
            </w:r>
          </w:p>
        </w:tc>
        <w:tc>
          <w:tcPr>
            <w:tcW w:w="5954" w:type="dxa"/>
          </w:tcPr>
          <w:p w14:paraId="1A32DA90" w14:textId="6967A754" w:rsidR="00EB5E7E" w:rsidRDefault="00EB5E7E" w:rsidP="45C425A0">
            <w:pPr>
              <w:rPr>
                <w:b/>
                <w:bCs/>
                <w:lang w:val="en-GB"/>
              </w:rPr>
            </w:pPr>
            <w:r w:rsidRPr="45C425A0">
              <w:rPr>
                <w:b/>
                <w:bCs/>
                <w:lang w:val="en-GB"/>
              </w:rPr>
              <w:t>Experimental sentence</w:t>
            </w:r>
          </w:p>
        </w:tc>
      </w:tr>
      <w:tr w:rsidR="00EB5E7E" w14:paraId="0AAF2E3A" w14:textId="77777777" w:rsidTr="45C425A0">
        <w:tc>
          <w:tcPr>
            <w:tcW w:w="2263" w:type="dxa"/>
          </w:tcPr>
          <w:p w14:paraId="52C84C5E" w14:textId="516EBBB4" w:rsidR="00EB5E7E" w:rsidRDefault="00EB5E7E" w:rsidP="45C425A0">
            <w:pPr>
              <w:rPr>
                <w:b/>
                <w:bCs/>
                <w:lang w:val="en-GB"/>
              </w:rPr>
            </w:pPr>
            <w:r w:rsidRPr="45C425A0">
              <w:rPr>
                <w:b/>
                <w:bCs/>
                <w:lang w:val="en-GB"/>
              </w:rPr>
              <w:t>Collocation</w:t>
            </w:r>
          </w:p>
        </w:tc>
        <w:tc>
          <w:tcPr>
            <w:tcW w:w="5954" w:type="dxa"/>
          </w:tcPr>
          <w:p w14:paraId="6926A5B0" w14:textId="5BFA8A57" w:rsidR="00EB5E7E" w:rsidRDefault="2CE9D4AB" w:rsidP="45C425A0">
            <w:pPr>
              <w:rPr>
                <w:lang w:val="en-GB"/>
              </w:rPr>
            </w:pPr>
            <w:r w:rsidRPr="45C425A0">
              <w:rPr>
                <w:lang w:val="en-GB"/>
              </w:rPr>
              <w:t xml:space="preserve">According to the news, the organization </w:t>
            </w:r>
            <w:r w:rsidRPr="45C425A0">
              <w:rPr>
                <w:b/>
                <w:bCs/>
                <w:color w:val="FF0000"/>
                <w:lang w:val="en-GB"/>
              </w:rPr>
              <w:t xml:space="preserve">raised </w:t>
            </w:r>
            <w:r w:rsidRPr="45C425A0">
              <w:rPr>
                <w:b/>
                <w:bCs/>
                <w:color w:val="00B0F0"/>
                <w:lang w:val="en-GB"/>
              </w:rPr>
              <w:t>funds</w:t>
            </w:r>
            <w:r w:rsidRPr="45C425A0">
              <w:rPr>
                <w:color w:val="00B0F0"/>
                <w:lang w:val="en-GB"/>
              </w:rPr>
              <w:t xml:space="preserve"> </w:t>
            </w:r>
            <w:r w:rsidRPr="45C425A0">
              <w:rPr>
                <w:color w:val="00B050"/>
                <w:lang w:val="en-GB"/>
              </w:rPr>
              <w:t>from different sources</w:t>
            </w:r>
            <w:r w:rsidRPr="45C425A0">
              <w:rPr>
                <w:lang w:val="en-GB"/>
              </w:rPr>
              <w:t>.</w:t>
            </w:r>
          </w:p>
        </w:tc>
      </w:tr>
      <w:tr w:rsidR="00EB5E7E" w14:paraId="12BFF2E4" w14:textId="77777777" w:rsidTr="45C425A0">
        <w:tc>
          <w:tcPr>
            <w:tcW w:w="2263" w:type="dxa"/>
          </w:tcPr>
          <w:p w14:paraId="7D8D2003" w14:textId="51D80615" w:rsidR="00EB5E7E" w:rsidRDefault="00EB5E7E" w:rsidP="45C425A0">
            <w:pPr>
              <w:rPr>
                <w:b/>
                <w:bCs/>
                <w:lang w:val="en-GB"/>
              </w:rPr>
            </w:pPr>
            <w:r w:rsidRPr="45C425A0">
              <w:rPr>
                <w:b/>
                <w:bCs/>
                <w:lang w:val="en-GB"/>
              </w:rPr>
              <w:t>Non-collocation</w:t>
            </w:r>
          </w:p>
        </w:tc>
        <w:tc>
          <w:tcPr>
            <w:tcW w:w="5954" w:type="dxa"/>
          </w:tcPr>
          <w:p w14:paraId="2A121518" w14:textId="0287631C" w:rsidR="00EB5E7E" w:rsidRDefault="2F059EE3" w:rsidP="45C425A0">
            <w:pPr>
              <w:rPr>
                <w:lang w:val="en-GB"/>
              </w:rPr>
            </w:pPr>
            <w:r w:rsidRPr="45C425A0">
              <w:rPr>
                <w:lang w:val="en-GB"/>
              </w:rPr>
              <w:t xml:space="preserve">According to the news, the organization </w:t>
            </w:r>
            <w:r w:rsidRPr="45C425A0">
              <w:rPr>
                <w:b/>
                <w:bCs/>
                <w:color w:val="FF0000"/>
                <w:lang w:val="en-GB"/>
              </w:rPr>
              <w:t xml:space="preserve">provided </w:t>
            </w:r>
            <w:r w:rsidRPr="45C425A0">
              <w:rPr>
                <w:b/>
                <w:bCs/>
                <w:color w:val="00B0F0"/>
                <w:lang w:val="en-GB"/>
              </w:rPr>
              <w:t>funds</w:t>
            </w:r>
            <w:r w:rsidRPr="45C425A0">
              <w:rPr>
                <w:color w:val="00B0F0"/>
                <w:lang w:val="en-GB"/>
              </w:rPr>
              <w:t xml:space="preserve"> </w:t>
            </w:r>
            <w:r w:rsidRPr="45C425A0">
              <w:rPr>
                <w:color w:val="00B050"/>
                <w:lang w:val="en-GB"/>
              </w:rPr>
              <w:t>from different sources</w:t>
            </w:r>
            <w:r w:rsidRPr="45C425A0">
              <w:rPr>
                <w:lang w:val="en-GB"/>
              </w:rPr>
              <w:t>.</w:t>
            </w:r>
          </w:p>
        </w:tc>
      </w:tr>
    </w:tbl>
    <w:p w14:paraId="74B6025A" w14:textId="29E3E472" w:rsidR="00EB5E7E" w:rsidRDefault="00EB5E7E" w:rsidP="45C425A0">
      <w:pPr>
        <w:spacing w:after="0" w:line="240" w:lineRule="auto"/>
        <w:rPr>
          <w:lang w:val="en-GB"/>
        </w:rPr>
      </w:pPr>
    </w:p>
    <w:p w14:paraId="6153A0DA" w14:textId="3BFC5D80" w:rsidR="7331FDFC" w:rsidRDefault="7331FDFC" w:rsidP="45C425A0">
      <w:pPr>
        <w:spacing w:after="0" w:line="240" w:lineRule="auto"/>
        <w:rPr>
          <w:lang w:val="en-GB"/>
        </w:rPr>
      </w:pPr>
    </w:p>
    <w:p w14:paraId="3606D759" w14:textId="7A57CCBE" w:rsidR="4607184C" w:rsidRDefault="4607184C" w:rsidP="45C425A0">
      <w:pPr>
        <w:spacing w:after="0" w:line="240" w:lineRule="auto"/>
        <w:rPr>
          <w:lang w:val="en-GB"/>
        </w:rPr>
      </w:pPr>
      <w:r w:rsidRPr="45C425A0">
        <w:rPr>
          <w:lang w:val="en-GB"/>
        </w:rPr>
        <w:t>(</w:t>
      </w:r>
      <w:r w:rsidR="61318012" w:rsidRPr="45C425A0">
        <w:rPr>
          <w:lang w:val="en-GB"/>
        </w:rPr>
        <w:t xml:space="preserve">1) </w:t>
      </w:r>
      <w:r w:rsidR="1DED6DC3" w:rsidRPr="45C425A0">
        <w:rPr>
          <w:lang w:val="en-GB"/>
        </w:rPr>
        <w:t>Sample f</w:t>
      </w:r>
      <w:r w:rsidR="448079C9" w:rsidRPr="45C425A0">
        <w:rPr>
          <w:lang w:val="en-GB"/>
        </w:rPr>
        <w:t xml:space="preserve">iller sentence: </w:t>
      </w:r>
    </w:p>
    <w:p w14:paraId="021F5209" w14:textId="64FC4436" w:rsidR="4607184C" w:rsidRDefault="4607184C" w:rsidP="45C425A0">
      <w:pPr>
        <w:spacing w:after="0" w:line="240" w:lineRule="auto"/>
        <w:rPr>
          <w:lang w:val="en-GB"/>
        </w:rPr>
      </w:pPr>
    </w:p>
    <w:p w14:paraId="64EFC035" w14:textId="1351957D" w:rsidR="4607184C" w:rsidRDefault="0F1B8ED8" w:rsidP="45C425A0">
      <w:pPr>
        <w:spacing w:after="0" w:line="240" w:lineRule="auto"/>
        <w:rPr>
          <w:lang w:val="en-GB"/>
        </w:rPr>
      </w:pPr>
      <w:r w:rsidRPr="45C425A0">
        <w:rPr>
          <w:lang w:val="en-GB"/>
        </w:rPr>
        <w:t>In line with reports, associations object to the court’s decision.</w:t>
      </w:r>
    </w:p>
    <w:p w14:paraId="68C3F433" w14:textId="357E06E7" w:rsidR="61318012" w:rsidRDefault="61318012" w:rsidP="45C425A0">
      <w:pPr>
        <w:spacing w:after="0" w:line="240" w:lineRule="auto"/>
        <w:rPr>
          <w:lang w:val="en-GB"/>
        </w:rPr>
      </w:pPr>
    </w:p>
    <w:p w14:paraId="6DC25EEF" w14:textId="5EE0C998" w:rsidR="7331FDFC" w:rsidRDefault="7331FDFC" w:rsidP="45C425A0">
      <w:pPr>
        <w:spacing w:after="0" w:line="240" w:lineRule="auto"/>
        <w:rPr>
          <w:lang w:val="en-GB"/>
        </w:rPr>
      </w:pPr>
    </w:p>
    <w:p w14:paraId="1BD9EE97" w14:textId="12781EBD" w:rsidR="59000C64" w:rsidRDefault="54B7DB97" w:rsidP="45C425A0">
      <w:pPr>
        <w:spacing w:after="0" w:line="240" w:lineRule="auto"/>
        <w:rPr>
          <w:lang w:val="en-GB"/>
        </w:rPr>
      </w:pPr>
      <w:r w:rsidRPr="45C425A0">
        <w:rPr>
          <w:lang w:val="en-GB"/>
        </w:rPr>
        <w:t xml:space="preserve">Next, we programme our experiment in </w:t>
      </w:r>
      <w:r w:rsidR="00EB5E7E" w:rsidRPr="45C425A0">
        <w:rPr>
          <w:lang w:val="en-GB"/>
        </w:rPr>
        <w:t>Experiment</w:t>
      </w:r>
      <w:r w:rsidR="6C348E6F" w:rsidRPr="45C425A0">
        <w:rPr>
          <w:lang w:val="en-GB"/>
        </w:rPr>
        <w:t xml:space="preserve"> Builder</w:t>
      </w:r>
      <w:r w:rsidR="45CD0205" w:rsidRPr="45C425A0">
        <w:rPr>
          <w:lang w:val="en-GB"/>
        </w:rPr>
        <w:t xml:space="preserve"> (EB</w:t>
      </w:r>
      <w:r w:rsidR="1EC35A8F" w:rsidRPr="45C425A0">
        <w:rPr>
          <w:lang w:val="en-GB"/>
        </w:rPr>
        <w:t>; SR Research, 2026</w:t>
      </w:r>
      <w:r w:rsidR="45CD0205" w:rsidRPr="45C425A0">
        <w:rPr>
          <w:lang w:val="en-GB"/>
        </w:rPr>
        <w:t>)</w:t>
      </w:r>
      <w:r w:rsidR="6C348E6F" w:rsidRPr="45C425A0">
        <w:rPr>
          <w:lang w:val="en-GB"/>
        </w:rPr>
        <w:t xml:space="preserve">. To do that, we will use the reading </w:t>
      </w:r>
      <w:r w:rsidR="16EC00B2" w:rsidRPr="45C425A0">
        <w:rPr>
          <w:lang w:val="en-GB"/>
        </w:rPr>
        <w:t xml:space="preserve">task </w:t>
      </w:r>
      <w:r w:rsidR="6C348E6F" w:rsidRPr="45C425A0">
        <w:rPr>
          <w:lang w:val="en-GB"/>
        </w:rPr>
        <w:t>template</w:t>
      </w:r>
      <w:r w:rsidR="509801D5" w:rsidRPr="45C425A0">
        <w:rPr>
          <w:lang w:val="en-GB"/>
        </w:rPr>
        <w:t xml:space="preserve"> (reading</w:t>
      </w:r>
      <w:r w:rsidR="2314AF78" w:rsidRPr="45C425A0">
        <w:rPr>
          <w:lang w:val="en-GB"/>
        </w:rPr>
        <w:t>_</w:t>
      </w:r>
      <w:r w:rsidR="509801D5" w:rsidRPr="45C425A0">
        <w:rPr>
          <w:lang w:val="en-GB"/>
        </w:rPr>
        <w:t>task</w:t>
      </w:r>
      <w:r w:rsidR="3C1D3D14" w:rsidRPr="45C425A0">
        <w:rPr>
          <w:lang w:val="en-GB"/>
        </w:rPr>
        <w:t>_</w:t>
      </w:r>
      <w:r w:rsidR="668D92EF" w:rsidRPr="45C425A0">
        <w:rPr>
          <w:lang w:val="en-GB"/>
        </w:rPr>
        <w:t>template</w:t>
      </w:r>
      <w:r w:rsidR="509801D5" w:rsidRPr="45C425A0">
        <w:rPr>
          <w:lang w:val="en-GB"/>
        </w:rPr>
        <w:t>.ebz)</w:t>
      </w:r>
      <w:r w:rsidR="000C97C1" w:rsidRPr="45C425A0">
        <w:rPr>
          <w:lang w:val="en-GB"/>
        </w:rPr>
        <w:t>.</w:t>
      </w:r>
      <w:r w:rsidR="487A23EC" w:rsidRPr="45C425A0">
        <w:rPr>
          <w:lang w:val="en-GB"/>
        </w:rPr>
        <w:t xml:space="preserve"> In E</w:t>
      </w:r>
      <w:r w:rsidR="307FFA4A" w:rsidRPr="45C425A0">
        <w:rPr>
          <w:lang w:val="en-GB"/>
        </w:rPr>
        <w:t>B</w:t>
      </w:r>
      <w:r w:rsidR="487A23EC" w:rsidRPr="45C425A0">
        <w:rPr>
          <w:lang w:val="en-GB"/>
        </w:rPr>
        <w:t>, experiments typically have four levels (with some variatio</w:t>
      </w:r>
      <w:r w:rsidR="73475CB3" w:rsidRPr="45C425A0">
        <w:rPr>
          <w:lang w:val="en-GB"/>
        </w:rPr>
        <w:t>n)</w:t>
      </w:r>
      <w:r w:rsidR="487A23EC" w:rsidRPr="45C425A0">
        <w:rPr>
          <w:lang w:val="en-GB"/>
        </w:rPr>
        <w:t>: experiment, block, trial, and recording.</w:t>
      </w:r>
      <w:r w:rsidR="0F49A053" w:rsidRPr="45C425A0">
        <w:rPr>
          <w:lang w:val="en-GB"/>
        </w:rPr>
        <w:t xml:space="preserve"> We can think of these as encompassing one another</w:t>
      </w:r>
      <w:r w:rsidR="7C5875EB" w:rsidRPr="45C425A0">
        <w:rPr>
          <w:lang w:val="en-GB"/>
        </w:rPr>
        <w:t xml:space="preserve"> (see Fig</w:t>
      </w:r>
      <w:r w:rsidR="2A41CFC4" w:rsidRPr="45C425A0">
        <w:rPr>
          <w:lang w:val="en-GB"/>
        </w:rPr>
        <w:t>.</w:t>
      </w:r>
      <w:r w:rsidR="7C5875EB" w:rsidRPr="45C425A0">
        <w:rPr>
          <w:lang w:val="en-GB"/>
        </w:rPr>
        <w:t xml:space="preserve"> 1)</w:t>
      </w:r>
      <w:r w:rsidR="0F49A053" w:rsidRPr="45C425A0">
        <w:rPr>
          <w:lang w:val="en-GB"/>
        </w:rPr>
        <w:t xml:space="preserve">. </w:t>
      </w:r>
      <w:r w:rsidR="59000C64" w:rsidRPr="45C425A0">
        <w:rPr>
          <w:lang w:val="en-GB"/>
        </w:rPr>
        <w:t xml:space="preserve">The structure of the experiment is </w:t>
      </w:r>
      <w:r w:rsidR="54FE42AA" w:rsidRPr="45C425A0">
        <w:rPr>
          <w:lang w:val="en-GB"/>
        </w:rPr>
        <w:t>built with</w:t>
      </w:r>
      <w:r w:rsidR="59000C64" w:rsidRPr="45C425A0">
        <w:rPr>
          <w:lang w:val="en-GB"/>
        </w:rPr>
        <w:t xml:space="preserve"> </w:t>
      </w:r>
      <w:r w:rsidR="59000C64" w:rsidRPr="45C425A0">
        <w:rPr>
          <w:b/>
          <w:bCs/>
          <w:lang w:val="en-GB"/>
        </w:rPr>
        <w:t xml:space="preserve">actions </w:t>
      </w:r>
      <w:r w:rsidR="59000C64" w:rsidRPr="45C425A0">
        <w:rPr>
          <w:lang w:val="en-GB"/>
        </w:rPr>
        <w:t xml:space="preserve">(display/passive), </w:t>
      </w:r>
      <w:r w:rsidR="59000C64" w:rsidRPr="45C425A0">
        <w:rPr>
          <w:b/>
          <w:bCs/>
          <w:lang w:val="en-GB"/>
        </w:rPr>
        <w:t xml:space="preserve">triggers </w:t>
      </w:r>
      <w:r w:rsidR="59000C64" w:rsidRPr="45C425A0">
        <w:rPr>
          <w:lang w:val="en-GB"/>
        </w:rPr>
        <w:t xml:space="preserve">(responses/active) and other icons (e.g., </w:t>
      </w:r>
      <w:r w:rsidR="398EF45B" w:rsidRPr="45C425A0">
        <w:rPr>
          <w:lang w:val="en-GB"/>
        </w:rPr>
        <w:t xml:space="preserve">recording </w:t>
      </w:r>
      <w:r w:rsidR="59000C64" w:rsidRPr="45C425A0">
        <w:rPr>
          <w:lang w:val="en-GB"/>
        </w:rPr>
        <w:t>response time</w:t>
      </w:r>
      <w:r w:rsidR="58340883" w:rsidRPr="45C425A0">
        <w:rPr>
          <w:lang w:val="en-GB"/>
        </w:rPr>
        <w:t>s</w:t>
      </w:r>
      <w:r w:rsidR="2EE456B9" w:rsidRPr="45C425A0">
        <w:rPr>
          <w:lang w:val="en-GB"/>
        </w:rPr>
        <w:t>)</w:t>
      </w:r>
      <w:r w:rsidR="59000C64" w:rsidRPr="45C425A0">
        <w:rPr>
          <w:lang w:val="en-GB"/>
        </w:rPr>
        <w:t>.</w:t>
      </w:r>
      <w:r w:rsidR="09FB7F0C" w:rsidRPr="45C425A0">
        <w:rPr>
          <w:lang w:val="en-GB"/>
        </w:rPr>
        <w:t xml:space="preserve"> For each action (i.e., what the participant sees), there should be at least one trigger (i.e., how the participant responds). </w:t>
      </w:r>
    </w:p>
    <w:p w14:paraId="3414ECBF" w14:textId="1BFEBEB2" w:rsidR="7331FDFC" w:rsidRDefault="7331FDFC" w:rsidP="45C425A0">
      <w:pPr>
        <w:spacing w:after="0" w:line="240" w:lineRule="auto"/>
        <w:rPr>
          <w:lang w:val="en-GB"/>
        </w:rPr>
      </w:pPr>
    </w:p>
    <w:p w14:paraId="3E812CDD" w14:textId="7BD6E61F" w:rsidR="5C921D76" w:rsidRDefault="7331FDFC" w:rsidP="45C425A0">
      <w:pPr>
        <w:spacing w:after="0" w:line="240" w:lineRule="auto"/>
        <w:rPr>
          <w:lang w:val="en-GB"/>
        </w:rPr>
      </w:pPr>
      <w:r w:rsidRPr="45C425A0">
        <w:rPr>
          <w:lang w:val="en-GB"/>
        </w:rPr>
        <w:t xml:space="preserve">1. </w:t>
      </w:r>
      <w:r w:rsidR="79B16ABF" w:rsidRPr="45C425A0">
        <w:rPr>
          <w:lang w:val="en-GB"/>
        </w:rPr>
        <w:t xml:space="preserve">At the experiment level, we have the </w:t>
      </w:r>
      <w:r w:rsidR="79B16ABF" w:rsidRPr="45C425A0">
        <w:rPr>
          <w:i/>
          <w:iCs/>
          <w:lang w:val="en-GB"/>
        </w:rPr>
        <w:t>start</w:t>
      </w:r>
      <w:r w:rsidR="26356457" w:rsidRPr="45C425A0">
        <w:rPr>
          <w:i/>
          <w:iCs/>
          <w:lang w:val="en-GB"/>
        </w:rPr>
        <w:t>_</w:t>
      </w:r>
      <w:r w:rsidR="54559D91" w:rsidRPr="45C425A0">
        <w:rPr>
          <w:i/>
          <w:iCs/>
          <w:lang w:val="en-GB"/>
        </w:rPr>
        <w:t>of_</w:t>
      </w:r>
      <w:r w:rsidR="26356457" w:rsidRPr="45C425A0">
        <w:rPr>
          <w:i/>
          <w:iCs/>
          <w:lang w:val="en-GB"/>
        </w:rPr>
        <w:t>experiment</w:t>
      </w:r>
      <w:r w:rsidR="79B16ABF" w:rsidRPr="45C425A0">
        <w:rPr>
          <w:i/>
          <w:iCs/>
          <w:lang w:val="en-GB"/>
        </w:rPr>
        <w:t xml:space="preserve"> </w:t>
      </w:r>
      <w:r w:rsidR="4A275D29" w:rsidRPr="45C425A0">
        <w:rPr>
          <w:b/>
          <w:bCs/>
          <w:lang w:val="en-GB"/>
        </w:rPr>
        <w:t>action</w:t>
      </w:r>
      <w:r w:rsidR="79B16ABF" w:rsidRPr="45C425A0">
        <w:rPr>
          <w:lang w:val="en-GB"/>
        </w:rPr>
        <w:t xml:space="preserve">, the </w:t>
      </w:r>
      <w:r w:rsidR="3F3A2FE6" w:rsidRPr="45C425A0">
        <w:rPr>
          <w:i/>
          <w:iCs/>
          <w:lang w:val="en-GB"/>
        </w:rPr>
        <w:t>display</w:t>
      </w:r>
      <w:r w:rsidR="194D6FC5" w:rsidRPr="45C425A0">
        <w:rPr>
          <w:i/>
          <w:iCs/>
          <w:lang w:val="en-GB"/>
        </w:rPr>
        <w:t>_i</w:t>
      </w:r>
      <w:r w:rsidR="3F3A2FE6" w:rsidRPr="45C425A0">
        <w:rPr>
          <w:i/>
          <w:iCs/>
          <w:lang w:val="en-GB"/>
        </w:rPr>
        <w:t>nstructions</w:t>
      </w:r>
      <w:r w:rsidR="0D3F78F7" w:rsidRPr="45C425A0">
        <w:rPr>
          <w:i/>
          <w:iCs/>
          <w:lang w:val="en-GB"/>
        </w:rPr>
        <w:t>_calibration</w:t>
      </w:r>
      <w:r w:rsidR="3F3A2FE6" w:rsidRPr="45C425A0">
        <w:rPr>
          <w:lang w:val="en-GB"/>
        </w:rPr>
        <w:t xml:space="preserve"> </w:t>
      </w:r>
      <w:r w:rsidR="3F3A2FE6" w:rsidRPr="45C425A0">
        <w:rPr>
          <w:b/>
          <w:bCs/>
          <w:lang w:val="en-GB"/>
        </w:rPr>
        <w:t>a</w:t>
      </w:r>
      <w:r w:rsidR="57F551E8" w:rsidRPr="45C425A0">
        <w:rPr>
          <w:b/>
          <w:bCs/>
          <w:lang w:val="en-GB"/>
        </w:rPr>
        <w:t>ction</w:t>
      </w:r>
      <w:r w:rsidR="3F3A2FE6" w:rsidRPr="45C425A0">
        <w:rPr>
          <w:lang w:val="en-GB"/>
        </w:rPr>
        <w:t>,</w:t>
      </w:r>
      <w:r w:rsidR="15C7106E" w:rsidRPr="45C425A0">
        <w:rPr>
          <w:lang w:val="en-GB"/>
        </w:rPr>
        <w:t xml:space="preserve"> the </w:t>
      </w:r>
      <w:r w:rsidR="6B1AC815" w:rsidRPr="45C425A0">
        <w:rPr>
          <w:i/>
          <w:iCs/>
          <w:lang w:val="en-GB"/>
        </w:rPr>
        <w:t>keyboard</w:t>
      </w:r>
      <w:r w:rsidR="55D02BBB" w:rsidRPr="45C425A0">
        <w:rPr>
          <w:i/>
          <w:iCs/>
          <w:lang w:val="en-GB"/>
        </w:rPr>
        <w:t>_</w:t>
      </w:r>
      <w:r w:rsidR="6B1AC815" w:rsidRPr="45C425A0">
        <w:rPr>
          <w:i/>
          <w:iCs/>
          <w:lang w:val="en-GB"/>
        </w:rPr>
        <w:t>i</w:t>
      </w:r>
      <w:r w:rsidR="15C7106E" w:rsidRPr="45C425A0">
        <w:rPr>
          <w:i/>
          <w:iCs/>
          <w:lang w:val="en-GB"/>
        </w:rPr>
        <w:t>nstructions</w:t>
      </w:r>
      <w:r w:rsidR="2D5466E7" w:rsidRPr="45C425A0">
        <w:rPr>
          <w:i/>
          <w:iCs/>
          <w:lang w:val="en-GB"/>
        </w:rPr>
        <w:t>_calibration</w:t>
      </w:r>
      <w:r w:rsidR="1142D8D6" w:rsidRPr="45C425A0">
        <w:rPr>
          <w:lang w:val="en-GB"/>
        </w:rPr>
        <w:t xml:space="preserve"> </w:t>
      </w:r>
      <w:r w:rsidR="21A1C3BE" w:rsidRPr="45C425A0">
        <w:rPr>
          <w:b/>
          <w:bCs/>
          <w:lang w:val="en-GB"/>
        </w:rPr>
        <w:t xml:space="preserve">trigger </w:t>
      </w:r>
      <w:r w:rsidR="1142D8D6" w:rsidRPr="45C425A0">
        <w:rPr>
          <w:lang w:val="en-GB"/>
        </w:rPr>
        <w:t>to set up the eye tracker</w:t>
      </w:r>
      <w:r w:rsidR="15C7106E" w:rsidRPr="45C425A0">
        <w:rPr>
          <w:lang w:val="en-GB"/>
        </w:rPr>
        <w:t>,</w:t>
      </w:r>
      <w:r w:rsidR="44D84752" w:rsidRPr="45C425A0">
        <w:rPr>
          <w:lang w:val="en-GB"/>
        </w:rPr>
        <w:t xml:space="preserve"> </w:t>
      </w:r>
      <w:r w:rsidR="67EED3E8" w:rsidRPr="45C425A0">
        <w:rPr>
          <w:lang w:val="en-GB"/>
        </w:rPr>
        <w:t xml:space="preserve">the </w:t>
      </w:r>
      <w:r w:rsidR="6608582A" w:rsidRPr="45C425A0">
        <w:rPr>
          <w:i/>
          <w:iCs/>
          <w:lang w:val="en-GB"/>
        </w:rPr>
        <w:t>eye</w:t>
      </w:r>
      <w:r w:rsidR="08DE4C6D" w:rsidRPr="45C425A0">
        <w:rPr>
          <w:i/>
          <w:iCs/>
          <w:lang w:val="en-GB"/>
        </w:rPr>
        <w:t>_</w:t>
      </w:r>
      <w:r w:rsidR="6608582A" w:rsidRPr="45C425A0">
        <w:rPr>
          <w:i/>
          <w:iCs/>
          <w:lang w:val="en-GB"/>
        </w:rPr>
        <w:t>tracker</w:t>
      </w:r>
      <w:r w:rsidR="12BB7D3D" w:rsidRPr="45C425A0">
        <w:rPr>
          <w:i/>
          <w:iCs/>
          <w:lang w:val="en-GB"/>
        </w:rPr>
        <w:t>_</w:t>
      </w:r>
      <w:r w:rsidR="67EED3E8" w:rsidRPr="45C425A0">
        <w:rPr>
          <w:i/>
          <w:iCs/>
          <w:lang w:val="en-GB"/>
        </w:rPr>
        <w:t>camera</w:t>
      </w:r>
      <w:r w:rsidR="0677A553" w:rsidRPr="45C425A0">
        <w:rPr>
          <w:i/>
          <w:iCs/>
          <w:lang w:val="en-GB"/>
        </w:rPr>
        <w:t>_</w:t>
      </w:r>
      <w:r w:rsidR="67EED3E8" w:rsidRPr="45C425A0">
        <w:rPr>
          <w:i/>
          <w:iCs/>
          <w:lang w:val="en-GB"/>
        </w:rPr>
        <w:t>set</w:t>
      </w:r>
      <w:r w:rsidR="4B502089" w:rsidRPr="45C425A0">
        <w:rPr>
          <w:i/>
          <w:iCs/>
          <w:lang w:val="en-GB"/>
        </w:rPr>
        <w:t>_</w:t>
      </w:r>
      <w:r w:rsidR="67EED3E8" w:rsidRPr="45C425A0">
        <w:rPr>
          <w:i/>
          <w:iCs/>
          <w:lang w:val="en-GB"/>
        </w:rPr>
        <w:t>up</w:t>
      </w:r>
      <w:r w:rsidR="67EED3E8" w:rsidRPr="45C425A0">
        <w:rPr>
          <w:lang w:val="en-GB"/>
        </w:rPr>
        <w:t xml:space="preserve"> (incl</w:t>
      </w:r>
      <w:r w:rsidR="268A7FC8" w:rsidRPr="45C425A0">
        <w:rPr>
          <w:lang w:val="en-GB"/>
        </w:rPr>
        <w:t>uding</w:t>
      </w:r>
      <w:r w:rsidR="67EED3E8" w:rsidRPr="45C425A0">
        <w:rPr>
          <w:lang w:val="en-GB"/>
        </w:rPr>
        <w:t xml:space="preserve"> calibration and validation)</w:t>
      </w:r>
      <w:r w:rsidR="02C507E9" w:rsidRPr="45C425A0">
        <w:rPr>
          <w:lang w:val="en-GB"/>
        </w:rPr>
        <w:t xml:space="preserve"> </w:t>
      </w:r>
      <w:r w:rsidR="6B67451C" w:rsidRPr="45C425A0">
        <w:rPr>
          <w:b/>
          <w:bCs/>
          <w:lang w:val="en-GB"/>
        </w:rPr>
        <w:t>action</w:t>
      </w:r>
      <w:r w:rsidR="67EED3E8" w:rsidRPr="45C425A0">
        <w:rPr>
          <w:lang w:val="en-GB"/>
        </w:rPr>
        <w:t xml:space="preserve">, </w:t>
      </w:r>
      <w:r w:rsidR="6F2BE4BE" w:rsidRPr="45C425A0">
        <w:rPr>
          <w:lang w:val="en-GB"/>
        </w:rPr>
        <w:t xml:space="preserve">the </w:t>
      </w:r>
      <w:r w:rsidR="67EED3E8" w:rsidRPr="45C425A0">
        <w:rPr>
          <w:i/>
          <w:iCs/>
          <w:lang w:val="en-GB"/>
        </w:rPr>
        <w:t>display</w:t>
      </w:r>
      <w:r w:rsidR="3DDE22DB" w:rsidRPr="45C425A0">
        <w:rPr>
          <w:i/>
          <w:iCs/>
          <w:lang w:val="en-GB"/>
        </w:rPr>
        <w:t>_</w:t>
      </w:r>
      <w:r w:rsidR="67EED3E8" w:rsidRPr="45C425A0">
        <w:rPr>
          <w:i/>
          <w:iCs/>
          <w:lang w:val="en-GB"/>
        </w:rPr>
        <w:t>instructions</w:t>
      </w:r>
      <w:r w:rsidR="620774AF" w:rsidRPr="45C425A0">
        <w:rPr>
          <w:i/>
          <w:iCs/>
          <w:lang w:val="en-GB"/>
        </w:rPr>
        <w:t>_beginning</w:t>
      </w:r>
      <w:r w:rsidR="620774AF" w:rsidRPr="45C425A0">
        <w:rPr>
          <w:lang w:val="en-GB"/>
        </w:rPr>
        <w:t xml:space="preserve"> (the experiment instructions)</w:t>
      </w:r>
      <w:r w:rsidR="7B2F9613" w:rsidRPr="45C425A0">
        <w:rPr>
          <w:lang w:val="en-GB"/>
        </w:rPr>
        <w:t xml:space="preserve"> </w:t>
      </w:r>
      <w:r w:rsidR="7B2F9613" w:rsidRPr="45C425A0">
        <w:rPr>
          <w:b/>
          <w:bCs/>
          <w:lang w:val="en-GB"/>
        </w:rPr>
        <w:t>action</w:t>
      </w:r>
      <w:r w:rsidR="620774AF" w:rsidRPr="45C425A0">
        <w:rPr>
          <w:lang w:val="en-GB"/>
        </w:rPr>
        <w:t xml:space="preserve">, the </w:t>
      </w:r>
      <w:r w:rsidR="620774AF" w:rsidRPr="45C425A0">
        <w:rPr>
          <w:i/>
          <w:iCs/>
          <w:lang w:val="en-GB"/>
        </w:rPr>
        <w:t>keyboard_instructions_beginning</w:t>
      </w:r>
      <w:r w:rsidR="620774AF" w:rsidRPr="45C425A0">
        <w:rPr>
          <w:lang w:val="en-GB"/>
        </w:rPr>
        <w:t xml:space="preserve"> (how the participant respon</w:t>
      </w:r>
      <w:r w:rsidR="2299F350" w:rsidRPr="45C425A0">
        <w:rPr>
          <w:lang w:val="en-GB"/>
        </w:rPr>
        <w:t>ds to start the experiment)</w:t>
      </w:r>
      <w:r w:rsidR="0D542C23" w:rsidRPr="45C425A0">
        <w:rPr>
          <w:lang w:val="en-GB"/>
        </w:rPr>
        <w:t xml:space="preserve"> </w:t>
      </w:r>
      <w:r w:rsidR="0D542C23" w:rsidRPr="45C425A0">
        <w:rPr>
          <w:b/>
          <w:bCs/>
          <w:lang w:val="en-GB"/>
        </w:rPr>
        <w:t>trigger</w:t>
      </w:r>
      <w:r w:rsidR="2299F350" w:rsidRPr="45C425A0">
        <w:rPr>
          <w:lang w:val="en-GB"/>
        </w:rPr>
        <w:t xml:space="preserve">, </w:t>
      </w:r>
      <w:r w:rsidR="44D84752" w:rsidRPr="45C425A0">
        <w:rPr>
          <w:lang w:val="en-GB"/>
        </w:rPr>
        <w:t xml:space="preserve">the block level, </w:t>
      </w:r>
      <w:r w:rsidR="136F8256" w:rsidRPr="45C425A0">
        <w:rPr>
          <w:lang w:val="en-GB"/>
        </w:rPr>
        <w:t xml:space="preserve">the </w:t>
      </w:r>
      <w:r w:rsidR="136F8256" w:rsidRPr="45C425A0">
        <w:rPr>
          <w:i/>
          <w:iCs/>
          <w:lang w:val="en-GB"/>
        </w:rPr>
        <w:t>display_end</w:t>
      </w:r>
      <w:r w:rsidR="136F8256" w:rsidRPr="45C425A0">
        <w:rPr>
          <w:lang w:val="en-GB"/>
        </w:rPr>
        <w:t xml:space="preserve"> (the message the participant sees at the end of the experiment)</w:t>
      </w:r>
      <w:r w:rsidR="4E6E255E" w:rsidRPr="45C425A0">
        <w:rPr>
          <w:lang w:val="en-GB"/>
        </w:rPr>
        <w:t xml:space="preserve"> </w:t>
      </w:r>
      <w:r w:rsidR="4E6E255E" w:rsidRPr="45C425A0">
        <w:rPr>
          <w:b/>
          <w:bCs/>
          <w:lang w:val="en-GB"/>
        </w:rPr>
        <w:t>action</w:t>
      </w:r>
      <w:r w:rsidR="7908B5D3" w:rsidRPr="45C425A0">
        <w:rPr>
          <w:lang w:val="en-GB"/>
        </w:rPr>
        <w:t xml:space="preserve">, the </w:t>
      </w:r>
      <w:r w:rsidR="136F8256" w:rsidRPr="45C425A0">
        <w:rPr>
          <w:i/>
          <w:iCs/>
          <w:lang w:val="en-GB"/>
        </w:rPr>
        <w:t>keyboard/mouse_end</w:t>
      </w:r>
      <w:r w:rsidR="136F8256" w:rsidRPr="45C425A0">
        <w:rPr>
          <w:lang w:val="en-GB"/>
        </w:rPr>
        <w:t xml:space="preserve"> (how the participant responds to end the experiment)</w:t>
      </w:r>
      <w:r w:rsidR="18FC62E1" w:rsidRPr="45C425A0">
        <w:rPr>
          <w:lang w:val="en-GB"/>
        </w:rPr>
        <w:t xml:space="preserve"> </w:t>
      </w:r>
      <w:r w:rsidR="18FC62E1" w:rsidRPr="45C425A0">
        <w:rPr>
          <w:b/>
          <w:bCs/>
          <w:lang w:val="en-GB"/>
        </w:rPr>
        <w:t>trigger</w:t>
      </w:r>
      <w:r w:rsidR="136F8256" w:rsidRPr="45C425A0">
        <w:rPr>
          <w:lang w:val="en-GB"/>
        </w:rPr>
        <w:t xml:space="preserve">, and the </w:t>
      </w:r>
      <w:r w:rsidR="136F8256" w:rsidRPr="45C425A0">
        <w:rPr>
          <w:i/>
          <w:iCs/>
          <w:lang w:val="en-GB"/>
        </w:rPr>
        <w:t>end</w:t>
      </w:r>
      <w:r w:rsidR="78DCE579" w:rsidRPr="45C425A0">
        <w:rPr>
          <w:i/>
          <w:iCs/>
          <w:lang w:val="en-GB"/>
        </w:rPr>
        <w:t>_</w:t>
      </w:r>
      <w:r w:rsidR="136F8256" w:rsidRPr="45C425A0">
        <w:rPr>
          <w:i/>
          <w:iCs/>
          <w:lang w:val="en-GB"/>
        </w:rPr>
        <w:t>of</w:t>
      </w:r>
      <w:r w:rsidR="371B6B84" w:rsidRPr="45C425A0">
        <w:rPr>
          <w:i/>
          <w:iCs/>
          <w:lang w:val="en-GB"/>
        </w:rPr>
        <w:t>_</w:t>
      </w:r>
      <w:r w:rsidR="136F8256" w:rsidRPr="45C425A0">
        <w:rPr>
          <w:i/>
          <w:iCs/>
          <w:lang w:val="en-GB"/>
        </w:rPr>
        <w:t>experiment</w:t>
      </w:r>
      <w:r w:rsidR="10A6EEB1" w:rsidRPr="45C425A0">
        <w:rPr>
          <w:lang w:val="en-GB"/>
        </w:rPr>
        <w:t xml:space="preserve"> </w:t>
      </w:r>
      <w:r w:rsidR="10A6EEB1" w:rsidRPr="45C425A0">
        <w:rPr>
          <w:b/>
          <w:bCs/>
          <w:lang w:val="en-GB"/>
        </w:rPr>
        <w:t>action</w:t>
      </w:r>
      <w:r w:rsidR="136F8256" w:rsidRPr="45C425A0">
        <w:rPr>
          <w:lang w:val="en-GB"/>
        </w:rPr>
        <w:t>.</w:t>
      </w:r>
      <w:r w:rsidR="692B66AD" w:rsidRPr="45C425A0">
        <w:rPr>
          <w:lang w:val="en-GB"/>
        </w:rPr>
        <w:t xml:space="preserve"> </w:t>
      </w:r>
      <w:r w:rsidR="5C921D76" w:rsidRPr="45C425A0">
        <w:rPr>
          <w:lang w:val="en-GB"/>
        </w:rPr>
        <w:t xml:space="preserve">Each experiment </w:t>
      </w:r>
      <w:r w:rsidR="4F645C57" w:rsidRPr="45C425A0">
        <w:rPr>
          <w:lang w:val="en-GB"/>
        </w:rPr>
        <w:t>should be</w:t>
      </w:r>
      <w:r w:rsidR="5C921D76" w:rsidRPr="45C425A0">
        <w:rPr>
          <w:lang w:val="en-GB"/>
        </w:rPr>
        <w:t xml:space="preserve"> divided into at least two blocks, practice and experimental (there can be further). The practice block in</w:t>
      </w:r>
      <w:r w:rsidR="03D81FC6" w:rsidRPr="45C425A0">
        <w:rPr>
          <w:lang w:val="en-GB"/>
        </w:rPr>
        <w:t xml:space="preserve">cludes all practice trials. The experimental block includes all experimental and filler trials. </w:t>
      </w:r>
    </w:p>
    <w:p w14:paraId="0F893B42" w14:textId="25D89641" w:rsidR="7331FDFC" w:rsidRDefault="7331FDFC" w:rsidP="45C425A0">
      <w:pPr>
        <w:spacing w:after="0" w:line="240" w:lineRule="auto"/>
        <w:rPr>
          <w:lang w:val="en-GB"/>
        </w:rPr>
      </w:pPr>
    </w:p>
    <w:p w14:paraId="30988EFA" w14:textId="04E4403A" w:rsidR="61318012" w:rsidRDefault="5D0352D4" w:rsidP="45C425A0">
      <w:pPr>
        <w:spacing w:after="0" w:line="240" w:lineRule="auto"/>
        <w:rPr>
          <w:lang w:val="en-GB"/>
        </w:rPr>
      </w:pPr>
      <w:r w:rsidRPr="45C425A0">
        <w:rPr>
          <w:lang w:val="en-GB"/>
        </w:rPr>
        <w:t xml:space="preserve">2. </w:t>
      </w:r>
      <w:r w:rsidR="6D157970" w:rsidRPr="45C425A0">
        <w:rPr>
          <w:lang w:val="en-GB"/>
        </w:rPr>
        <w:t xml:space="preserve">At the block level, we have the </w:t>
      </w:r>
      <w:r w:rsidR="6D157970" w:rsidRPr="45C425A0">
        <w:rPr>
          <w:i/>
          <w:iCs/>
          <w:lang w:val="en-GB"/>
        </w:rPr>
        <w:t xml:space="preserve">start </w:t>
      </w:r>
      <w:r w:rsidR="6D157970" w:rsidRPr="45C425A0">
        <w:rPr>
          <w:b/>
          <w:bCs/>
          <w:lang w:val="en-GB"/>
        </w:rPr>
        <w:t xml:space="preserve">action, </w:t>
      </w:r>
      <w:r w:rsidR="79057E82" w:rsidRPr="45C425A0">
        <w:rPr>
          <w:lang w:val="en-GB"/>
        </w:rPr>
        <w:t xml:space="preserve">the non-obligatory </w:t>
      </w:r>
      <w:r w:rsidR="79057E82" w:rsidRPr="45C425A0">
        <w:rPr>
          <w:i/>
          <w:iCs/>
          <w:lang w:val="en-GB"/>
        </w:rPr>
        <w:t>check_end_of_practice</w:t>
      </w:r>
      <w:r w:rsidR="31F62DC5" w:rsidRPr="45C425A0">
        <w:rPr>
          <w:lang w:val="en-GB"/>
        </w:rPr>
        <w:t xml:space="preserve"> </w:t>
      </w:r>
      <w:r w:rsidR="79057E82" w:rsidRPr="45C425A0">
        <w:rPr>
          <w:lang w:val="en-GB"/>
        </w:rPr>
        <w:t xml:space="preserve">conditional </w:t>
      </w:r>
      <w:r w:rsidR="0B189E18" w:rsidRPr="45C425A0">
        <w:rPr>
          <w:b/>
          <w:bCs/>
          <w:lang w:val="en-GB"/>
        </w:rPr>
        <w:t>trigger</w:t>
      </w:r>
      <w:r w:rsidR="0B189E18" w:rsidRPr="45C425A0">
        <w:rPr>
          <w:lang w:val="en-GB"/>
        </w:rPr>
        <w:t xml:space="preserve">, in case you need to evaluate if the </w:t>
      </w:r>
      <w:r w:rsidR="0B189E18" w:rsidRPr="45C425A0">
        <w:rPr>
          <w:lang w:val="en-GB"/>
        </w:rPr>
        <w:lastRenderedPageBreak/>
        <w:t>participant has completed the practice phase and can move onto</w:t>
      </w:r>
      <w:r w:rsidR="0B189E18" w:rsidRPr="45C425A0">
        <w:rPr>
          <w:b/>
          <w:bCs/>
          <w:lang w:val="en-GB"/>
        </w:rPr>
        <w:t xml:space="preserve"> </w:t>
      </w:r>
      <w:r w:rsidR="69CA443C" w:rsidRPr="45C425A0">
        <w:rPr>
          <w:lang w:val="en-GB"/>
        </w:rPr>
        <w:t>the</w:t>
      </w:r>
      <w:r w:rsidR="3B793637" w:rsidRPr="45C425A0">
        <w:rPr>
          <w:lang w:val="en-GB"/>
        </w:rPr>
        <w:t xml:space="preserve"> experimental phase, the </w:t>
      </w:r>
      <w:r w:rsidR="69CA443C" w:rsidRPr="45C425A0">
        <w:rPr>
          <w:i/>
          <w:iCs/>
          <w:lang w:val="en-GB"/>
        </w:rPr>
        <w:t>display_end_of_practice_notice</w:t>
      </w:r>
      <w:r w:rsidR="69CA443C" w:rsidRPr="45C425A0">
        <w:rPr>
          <w:lang w:val="en-GB"/>
        </w:rPr>
        <w:t xml:space="preserve"> </w:t>
      </w:r>
      <w:r w:rsidR="66A0B6CB" w:rsidRPr="45C425A0">
        <w:rPr>
          <w:b/>
          <w:bCs/>
          <w:lang w:val="en-GB"/>
        </w:rPr>
        <w:t>action</w:t>
      </w:r>
      <w:r w:rsidR="3CA591CF" w:rsidRPr="45C425A0">
        <w:rPr>
          <w:b/>
          <w:bCs/>
          <w:lang w:val="en-GB"/>
        </w:rPr>
        <w:t xml:space="preserve"> </w:t>
      </w:r>
      <w:r w:rsidR="3CA591CF" w:rsidRPr="45C425A0">
        <w:rPr>
          <w:lang w:val="en-GB"/>
        </w:rPr>
        <w:t xml:space="preserve">(which shows the </w:t>
      </w:r>
      <w:r w:rsidR="384CED50" w:rsidRPr="45C425A0">
        <w:rPr>
          <w:lang w:val="en-GB"/>
        </w:rPr>
        <w:t xml:space="preserve">end-of-practice message </w:t>
      </w:r>
      <w:r w:rsidR="3CA591CF" w:rsidRPr="45C425A0">
        <w:rPr>
          <w:lang w:val="en-GB"/>
        </w:rPr>
        <w:t>to the participant)</w:t>
      </w:r>
      <w:r w:rsidR="42858F9B" w:rsidRPr="45C425A0">
        <w:rPr>
          <w:lang w:val="en-GB"/>
        </w:rPr>
        <w:t xml:space="preserve">, </w:t>
      </w:r>
      <w:r w:rsidR="3CA591CF" w:rsidRPr="45C425A0">
        <w:rPr>
          <w:lang w:val="en-GB"/>
        </w:rPr>
        <w:t xml:space="preserve">the </w:t>
      </w:r>
      <w:r w:rsidR="3CA591CF" w:rsidRPr="45C425A0">
        <w:rPr>
          <w:i/>
          <w:iCs/>
          <w:lang w:val="en-GB"/>
        </w:rPr>
        <w:t xml:space="preserve">keyboard </w:t>
      </w:r>
      <w:r w:rsidR="3CA591CF" w:rsidRPr="45C425A0">
        <w:rPr>
          <w:b/>
          <w:bCs/>
          <w:lang w:val="en-GB"/>
        </w:rPr>
        <w:t xml:space="preserve">trigger </w:t>
      </w:r>
      <w:r w:rsidR="3CA591CF" w:rsidRPr="45C425A0">
        <w:rPr>
          <w:lang w:val="en-GB"/>
        </w:rPr>
        <w:t>(the participant response to the end-of-practice message)</w:t>
      </w:r>
      <w:r w:rsidR="1D9A46D5" w:rsidRPr="45C425A0">
        <w:rPr>
          <w:lang w:val="en-GB"/>
        </w:rPr>
        <w:t>, and the trial level.</w:t>
      </w:r>
      <w:r w:rsidR="1254727D" w:rsidRPr="45C425A0">
        <w:rPr>
          <w:lang w:val="en-GB"/>
        </w:rPr>
        <w:t xml:space="preserve"> </w:t>
      </w:r>
      <w:r w:rsidR="1D9A46D5" w:rsidRPr="45C425A0">
        <w:rPr>
          <w:lang w:val="en-GB"/>
        </w:rPr>
        <w:t>Each block is made up of multiple trials. These include practice, experimental</w:t>
      </w:r>
      <w:r w:rsidR="4E9C796E" w:rsidRPr="45C425A0">
        <w:rPr>
          <w:lang w:val="en-GB"/>
        </w:rPr>
        <w:t xml:space="preserve">, </w:t>
      </w:r>
      <w:r w:rsidR="1D9A46D5" w:rsidRPr="45C425A0">
        <w:rPr>
          <w:lang w:val="en-GB"/>
        </w:rPr>
        <w:t>and filler trials (i.e., all trials in the experiment that require a participant response).</w:t>
      </w:r>
      <w:r w:rsidR="31F45D6A" w:rsidRPr="45C425A0">
        <w:rPr>
          <w:lang w:val="en-GB"/>
        </w:rPr>
        <w:t xml:space="preserve"> Each trial </w:t>
      </w:r>
      <w:r w:rsidR="768019F0" w:rsidRPr="45C425A0">
        <w:rPr>
          <w:lang w:val="en-GB"/>
        </w:rPr>
        <w:t xml:space="preserve">in itself </w:t>
      </w:r>
      <w:r w:rsidR="31F45D6A" w:rsidRPr="45C425A0">
        <w:rPr>
          <w:lang w:val="en-GB"/>
        </w:rPr>
        <w:t xml:space="preserve">is a sequence of actions and triggers. </w:t>
      </w:r>
    </w:p>
    <w:p w14:paraId="1331860A" w14:textId="44732A94" w:rsidR="7331FDFC" w:rsidRDefault="7331FDFC" w:rsidP="45C425A0">
      <w:pPr>
        <w:spacing w:after="0" w:line="240" w:lineRule="auto"/>
        <w:rPr>
          <w:lang w:val="en-GB"/>
        </w:rPr>
      </w:pPr>
    </w:p>
    <w:p w14:paraId="4295E6EA" w14:textId="2CC0D7A5" w:rsidR="61318012" w:rsidRDefault="4E11DE4C" w:rsidP="45C425A0">
      <w:pPr>
        <w:spacing w:after="0" w:line="240" w:lineRule="auto"/>
        <w:rPr>
          <w:lang w:val="en-GB"/>
        </w:rPr>
      </w:pPr>
      <w:r w:rsidRPr="45C425A0">
        <w:rPr>
          <w:lang w:val="en-GB"/>
        </w:rPr>
        <w:t xml:space="preserve">3. </w:t>
      </w:r>
      <w:r w:rsidR="5158A782" w:rsidRPr="45C425A0">
        <w:rPr>
          <w:lang w:val="en-GB"/>
        </w:rPr>
        <w:t xml:space="preserve">At the trial level, we have the </w:t>
      </w:r>
      <w:r w:rsidR="5158A782" w:rsidRPr="45C425A0">
        <w:rPr>
          <w:i/>
          <w:iCs/>
          <w:lang w:val="en-GB"/>
        </w:rPr>
        <w:t xml:space="preserve">start </w:t>
      </w:r>
      <w:r w:rsidR="5158A782" w:rsidRPr="45C425A0">
        <w:rPr>
          <w:b/>
          <w:bCs/>
          <w:lang w:val="en-GB"/>
        </w:rPr>
        <w:t>action</w:t>
      </w:r>
      <w:r w:rsidR="5158A782" w:rsidRPr="45C425A0">
        <w:rPr>
          <w:lang w:val="en-GB"/>
        </w:rPr>
        <w:t xml:space="preserve">, the </w:t>
      </w:r>
      <w:r w:rsidR="5158A782" w:rsidRPr="45C425A0">
        <w:rPr>
          <w:i/>
          <w:iCs/>
          <w:lang w:val="en-GB"/>
        </w:rPr>
        <w:t>prepare_sequence</w:t>
      </w:r>
      <w:r w:rsidR="5158A782" w:rsidRPr="45C425A0">
        <w:rPr>
          <w:lang w:val="en-GB"/>
        </w:rPr>
        <w:t xml:space="preserve"> </w:t>
      </w:r>
      <w:r w:rsidR="5158A782" w:rsidRPr="45C425A0">
        <w:rPr>
          <w:b/>
          <w:bCs/>
          <w:lang w:val="en-GB"/>
        </w:rPr>
        <w:t>action</w:t>
      </w:r>
      <w:r w:rsidR="5158A782" w:rsidRPr="45C425A0">
        <w:rPr>
          <w:lang w:val="en-GB"/>
        </w:rPr>
        <w:t xml:space="preserve">, the </w:t>
      </w:r>
      <w:r w:rsidR="5158A782" w:rsidRPr="45C425A0">
        <w:rPr>
          <w:i/>
          <w:iCs/>
          <w:lang w:val="en-GB"/>
        </w:rPr>
        <w:t>drift_correct</w:t>
      </w:r>
      <w:r w:rsidR="5158A782" w:rsidRPr="45C425A0">
        <w:rPr>
          <w:lang w:val="en-GB"/>
        </w:rPr>
        <w:t xml:space="preserve"> </w:t>
      </w:r>
      <w:r w:rsidR="5158A782" w:rsidRPr="45C425A0">
        <w:rPr>
          <w:b/>
          <w:bCs/>
          <w:lang w:val="en-GB"/>
        </w:rPr>
        <w:t>action</w:t>
      </w:r>
      <w:r w:rsidR="5158A782" w:rsidRPr="45C425A0">
        <w:rPr>
          <w:lang w:val="en-GB"/>
        </w:rPr>
        <w:t>, and the recording level, a</w:t>
      </w:r>
      <w:r w:rsidR="7B8885B6" w:rsidRPr="45C425A0">
        <w:rPr>
          <w:lang w:val="en-GB"/>
        </w:rPr>
        <w:t>s well as</w:t>
      </w:r>
      <w:r w:rsidR="5158A782" w:rsidRPr="45C425A0">
        <w:rPr>
          <w:lang w:val="en-GB"/>
        </w:rPr>
        <w:t xml:space="preserve"> the </w:t>
      </w:r>
      <w:r w:rsidR="5158A782" w:rsidRPr="45C425A0">
        <w:rPr>
          <w:i/>
          <w:iCs/>
          <w:lang w:val="en-GB"/>
        </w:rPr>
        <w:t xml:space="preserve">results file </w:t>
      </w:r>
      <w:r w:rsidR="145E6C13" w:rsidRPr="45C425A0">
        <w:rPr>
          <w:i/>
          <w:iCs/>
          <w:lang w:val="en-GB"/>
        </w:rPr>
        <w:t>icon</w:t>
      </w:r>
      <w:r w:rsidR="145E6C13" w:rsidRPr="45C425A0">
        <w:rPr>
          <w:lang w:val="en-GB"/>
        </w:rPr>
        <w:t xml:space="preserve"> </w:t>
      </w:r>
      <w:r w:rsidR="5158A782" w:rsidRPr="45C425A0">
        <w:rPr>
          <w:lang w:val="en-GB"/>
        </w:rPr>
        <w:t xml:space="preserve">(under ‘other’) that will record the responses to </w:t>
      </w:r>
      <w:r w:rsidR="6BE86C85" w:rsidRPr="45C425A0">
        <w:rPr>
          <w:lang w:val="en-GB"/>
        </w:rPr>
        <w:t>each</w:t>
      </w:r>
      <w:r w:rsidR="5158A782" w:rsidRPr="45C425A0">
        <w:rPr>
          <w:lang w:val="en-GB"/>
        </w:rPr>
        <w:t xml:space="preserve"> </w:t>
      </w:r>
      <w:r w:rsidR="0761EE45" w:rsidRPr="45C425A0">
        <w:rPr>
          <w:lang w:val="en-GB"/>
        </w:rPr>
        <w:t xml:space="preserve">trial. </w:t>
      </w:r>
    </w:p>
    <w:p w14:paraId="0EA3B484" w14:textId="5E5BD860" w:rsidR="7331FDFC" w:rsidRDefault="7331FDFC" w:rsidP="45C425A0">
      <w:pPr>
        <w:spacing w:after="0" w:line="240" w:lineRule="auto"/>
        <w:rPr>
          <w:lang w:val="en-GB"/>
        </w:rPr>
      </w:pPr>
    </w:p>
    <w:p w14:paraId="52C64A25" w14:textId="6713BC24" w:rsidR="1875C465" w:rsidRDefault="6A0137D2" w:rsidP="45C425A0">
      <w:pPr>
        <w:spacing w:after="0" w:line="240" w:lineRule="auto"/>
        <w:rPr>
          <w:lang w:val="en-GB"/>
        </w:rPr>
      </w:pPr>
      <w:r w:rsidRPr="45C425A0">
        <w:rPr>
          <w:lang w:val="en-GB"/>
        </w:rPr>
        <w:t xml:space="preserve">4. </w:t>
      </w:r>
      <w:r w:rsidR="5158A782" w:rsidRPr="45C425A0">
        <w:rPr>
          <w:lang w:val="en-GB"/>
        </w:rPr>
        <w:t xml:space="preserve">The recording level </w:t>
      </w:r>
      <w:r w:rsidR="7AB6145C" w:rsidRPr="45C425A0">
        <w:rPr>
          <w:lang w:val="en-GB"/>
        </w:rPr>
        <w:t>shows what happens during each trial</w:t>
      </w:r>
      <w:r w:rsidR="4F496B79" w:rsidRPr="45C425A0">
        <w:rPr>
          <w:lang w:val="en-GB"/>
        </w:rPr>
        <w:t xml:space="preserve">. This contains </w:t>
      </w:r>
      <w:r w:rsidR="4EC9EDDC" w:rsidRPr="45C425A0">
        <w:rPr>
          <w:lang w:val="en-GB"/>
        </w:rPr>
        <w:t xml:space="preserve">a </w:t>
      </w:r>
      <w:r w:rsidR="4EC9EDDC" w:rsidRPr="45C425A0">
        <w:rPr>
          <w:i/>
          <w:iCs/>
          <w:lang w:val="en-GB"/>
        </w:rPr>
        <w:t xml:space="preserve">start </w:t>
      </w:r>
      <w:r w:rsidR="4EC9EDDC" w:rsidRPr="45C425A0">
        <w:rPr>
          <w:b/>
          <w:bCs/>
          <w:lang w:val="en-GB"/>
        </w:rPr>
        <w:t>action</w:t>
      </w:r>
      <w:r w:rsidR="4EC9EDDC" w:rsidRPr="45C425A0">
        <w:rPr>
          <w:lang w:val="en-GB"/>
        </w:rPr>
        <w:t xml:space="preserve">, a </w:t>
      </w:r>
      <w:r w:rsidR="4EC9EDDC" w:rsidRPr="45C425A0">
        <w:rPr>
          <w:i/>
          <w:iCs/>
          <w:lang w:val="en-GB"/>
        </w:rPr>
        <w:t>display_sentence</w:t>
      </w:r>
      <w:r w:rsidR="4EC9EDDC" w:rsidRPr="45C425A0">
        <w:rPr>
          <w:lang w:val="en-GB"/>
        </w:rPr>
        <w:t xml:space="preserve"> </w:t>
      </w:r>
      <w:r w:rsidR="6F4737E5" w:rsidRPr="45C425A0">
        <w:rPr>
          <w:lang w:val="en-GB"/>
        </w:rPr>
        <w:t xml:space="preserve">(start of stimulus) </w:t>
      </w:r>
      <w:r w:rsidR="4EC9EDDC" w:rsidRPr="45C425A0">
        <w:rPr>
          <w:b/>
          <w:bCs/>
          <w:lang w:val="en-GB"/>
        </w:rPr>
        <w:t>action</w:t>
      </w:r>
      <w:r w:rsidR="4EC9EDDC" w:rsidRPr="45C425A0">
        <w:rPr>
          <w:lang w:val="en-GB"/>
        </w:rPr>
        <w:t xml:space="preserve">, a </w:t>
      </w:r>
      <w:r w:rsidR="4EC9EDDC" w:rsidRPr="45C425A0">
        <w:rPr>
          <w:i/>
          <w:iCs/>
          <w:lang w:val="en-GB"/>
        </w:rPr>
        <w:t>mouse/keyboard</w:t>
      </w:r>
      <w:r w:rsidR="4EC9EDDC" w:rsidRPr="45C425A0">
        <w:rPr>
          <w:lang w:val="en-GB"/>
        </w:rPr>
        <w:t xml:space="preserve"> </w:t>
      </w:r>
      <w:r w:rsidR="4EC9EDDC" w:rsidRPr="45C425A0">
        <w:rPr>
          <w:b/>
          <w:bCs/>
          <w:lang w:val="en-GB"/>
        </w:rPr>
        <w:t>trigger</w:t>
      </w:r>
      <w:r w:rsidR="4EC9EDDC" w:rsidRPr="45C425A0">
        <w:rPr>
          <w:lang w:val="en-GB"/>
        </w:rPr>
        <w:t xml:space="preserve">, </w:t>
      </w:r>
      <w:r w:rsidR="58C5DFF8" w:rsidRPr="45C425A0">
        <w:rPr>
          <w:lang w:val="en-GB"/>
        </w:rPr>
        <w:t xml:space="preserve">a </w:t>
      </w:r>
      <w:r w:rsidR="58C5DFF8" w:rsidRPr="45C425A0">
        <w:rPr>
          <w:i/>
          <w:iCs/>
          <w:lang w:val="en-GB"/>
        </w:rPr>
        <w:t>display_blank</w:t>
      </w:r>
      <w:r w:rsidR="58C5DFF8" w:rsidRPr="45C425A0">
        <w:rPr>
          <w:lang w:val="en-GB"/>
        </w:rPr>
        <w:t xml:space="preserve"> (end of stimulus) </w:t>
      </w:r>
      <w:r w:rsidR="58C5DFF8" w:rsidRPr="45C425A0">
        <w:rPr>
          <w:b/>
          <w:bCs/>
          <w:lang w:val="en-GB"/>
        </w:rPr>
        <w:t>action</w:t>
      </w:r>
      <w:r w:rsidR="58C5DFF8" w:rsidRPr="45C425A0">
        <w:rPr>
          <w:lang w:val="en-GB"/>
        </w:rPr>
        <w:t xml:space="preserve">, and an </w:t>
      </w:r>
      <w:r w:rsidR="58C5DFF8" w:rsidRPr="45C425A0">
        <w:rPr>
          <w:i/>
          <w:iCs/>
          <w:lang w:val="en-GB"/>
        </w:rPr>
        <w:t>add_to_results_file</w:t>
      </w:r>
      <w:r w:rsidR="58C5DFF8" w:rsidRPr="45C425A0">
        <w:rPr>
          <w:lang w:val="en-GB"/>
        </w:rPr>
        <w:t xml:space="preserve"> </w:t>
      </w:r>
      <w:r w:rsidR="58C5DFF8" w:rsidRPr="45C425A0">
        <w:rPr>
          <w:b/>
          <w:bCs/>
          <w:lang w:val="en-GB"/>
        </w:rPr>
        <w:t xml:space="preserve">action </w:t>
      </w:r>
      <w:r w:rsidR="58C5DFF8" w:rsidRPr="45C425A0">
        <w:rPr>
          <w:lang w:val="en-GB"/>
        </w:rPr>
        <w:t xml:space="preserve">that adds the recorded responses to the </w:t>
      </w:r>
      <w:r w:rsidR="58350166" w:rsidRPr="45C425A0">
        <w:rPr>
          <w:lang w:val="en-GB"/>
        </w:rPr>
        <w:t xml:space="preserve">results file </w:t>
      </w:r>
      <w:r w:rsidR="712ED471" w:rsidRPr="45C425A0">
        <w:rPr>
          <w:lang w:val="en-GB"/>
        </w:rPr>
        <w:t>we created o</w:t>
      </w:r>
      <w:r w:rsidR="136F5C3A" w:rsidRPr="45C425A0">
        <w:rPr>
          <w:lang w:val="en-GB"/>
        </w:rPr>
        <w:t>n</w:t>
      </w:r>
      <w:r w:rsidR="58350166" w:rsidRPr="45C425A0">
        <w:rPr>
          <w:lang w:val="en-GB"/>
        </w:rPr>
        <w:t xml:space="preserve"> trial</w:t>
      </w:r>
      <w:r w:rsidR="75883FB3" w:rsidRPr="45C425A0">
        <w:rPr>
          <w:lang w:val="en-GB"/>
        </w:rPr>
        <w:t xml:space="preserve"> level</w:t>
      </w:r>
      <w:r w:rsidR="58350166" w:rsidRPr="45C425A0">
        <w:rPr>
          <w:lang w:val="en-GB"/>
        </w:rPr>
        <w:t xml:space="preserve">. If </w:t>
      </w:r>
      <w:r w:rsidR="76094446" w:rsidRPr="45C425A0">
        <w:rPr>
          <w:lang w:val="en-GB"/>
        </w:rPr>
        <w:t>we want</w:t>
      </w:r>
      <w:r w:rsidR="58350166" w:rsidRPr="45C425A0">
        <w:rPr>
          <w:lang w:val="en-GB"/>
        </w:rPr>
        <w:t xml:space="preserve"> to record response times to each trial (as a whole), </w:t>
      </w:r>
      <w:r w:rsidR="441E2364" w:rsidRPr="45C425A0">
        <w:rPr>
          <w:lang w:val="en-GB"/>
        </w:rPr>
        <w:t>we</w:t>
      </w:r>
      <w:r w:rsidR="58350166" w:rsidRPr="45C425A0">
        <w:rPr>
          <w:lang w:val="en-GB"/>
        </w:rPr>
        <w:t xml:space="preserve"> can </w:t>
      </w:r>
      <w:r w:rsidR="383EC033" w:rsidRPr="45C425A0">
        <w:rPr>
          <w:lang w:val="en-GB"/>
        </w:rPr>
        <w:t xml:space="preserve">also </w:t>
      </w:r>
      <w:r w:rsidR="58350166" w:rsidRPr="45C425A0">
        <w:rPr>
          <w:lang w:val="en-GB"/>
        </w:rPr>
        <w:t xml:space="preserve">add an RT icon (under ‘other’) and a </w:t>
      </w:r>
      <w:r w:rsidR="58350166" w:rsidRPr="45C425A0">
        <w:rPr>
          <w:i/>
          <w:iCs/>
          <w:lang w:val="en-GB"/>
        </w:rPr>
        <w:t>set</w:t>
      </w:r>
      <w:r w:rsidR="65AE53E7" w:rsidRPr="45C425A0">
        <w:rPr>
          <w:i/>
          <w:iCs/>
          <w:lang w:val="en-GB"/>
        </w:rPr>
        <w:t>_</w:t>
      </w:r>
      <w:r w:rsidR="58350166" w:rsidRPr="45C425A0">
        <w:rPr>
          <w:i/>
          <w:iCs/>
          <w:lang w:val="en-GB"/>
        </w:rPr>
        <w:t>RT_sentence</w:t>
      </w:r>
      <w:r w:rsidR="58350166" w:rsidRPr="45C425A0">
        <w:rPr>
          <w:lang w:val="en-GB"/>
        </w:rPr>
        <w:t xml:space="preserve"> </w:t>
      </w:r>
      <w:r w:rsidR="58350166" w:rsidRPr="45C425A0">
        <w:rPr>
          <w:b/>
          <w:bCs/>
          <w:lang w:val="en-GB"/>
        </w:rPr>
        <w:t>action</w:t>
      </w:r>
      <w:r w:rsidR="6A41959C" w:rsidRPr="45C425A0">
        <w:rPr>
          <w:b/>
          <w:bCs/>
          <w:lang w:val="en-GB"/>
        </w:rPr>
        <w:t xml:space="preserve"> </w:t>
      </w:r>
      <w:r w:rsidR="6A41959C" w:rsidRPr="45C425A0">
        <w:rPr>
          <w:lang w:val="en-GB"/>
        </w:rPr>
        <w:t xml:space="preserve">that </w:t>
      </w:r>
      <w:r w:rsidR="44AF8628" w:rsidRPr="45C425A0">
        <w:rPr>
          <w:lang w:val="en-GB"/>
        </w:rPr>
        <w:t>record</w:t>
      </w:r>
      <w:r w:rsidR="6A41959C" w:rsidRPr="45C425A0">
        <w:rPr>
          <w:lang w:val="en-GB"/>
        </w:rPr>
        <w:t xml:space="preserve">s the response time for each trial. </w:t>
      </w:r>
    </w:p>
    <w:p w14:paraId="75D6CC78" w14:textId="1FFEBE13" w:rsidR="1875C465" w:rsidRDefault="1875C465" w:rsidP="45C425A0">
      <w:pPr>
        <w:spacing w:after="0" w:line="240" w:lineRule="auto"/>
        <w:rPr>
          <w:lang w:val="en-GB"/>
        </w:rPr>
      </w:pPr>
    </w:p>
    <w:p w14:paraId="6A0A56BF" w14:textId="103E0192" w:rsidR="1875C465" w:rsidRDefault="1875C465" w:rsidP="45C425A0">
      <w:pPr>
        <w:spacing w:after="0" w:line="240" w:lineRule="auto"/>
        <w:rPr>
          <w:lang w:val="en-GB"/>
        </w:rPr>
      </w:pPr>
    </w:p>
    <w:p w14:paraId="47514900" w14:textId="3F4B96B0" w:rsidR="00EB5E7E" w:rsidRDefault="008E7470" w:rsidP="45C425A0">
      <w:pPr>
        <w:spacing w:after="0" w:line="240" w:lineRule="auto"/>
        <w:rPr>
          <w:lang w:val="en-GB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7FFC2D" wp14:editId="41855058">
                <wp:simplePos x="0" y="0"/>
                <wp:positionH relativeFrom="column">
                  <wp:posOffset>2784306</wp:posOffset>
                </wp:positionH>
                <wp:positionV relativeFrom="paragraph">
                  <wp:posOffset>5715</wp:posOffset>
                </wp:positionV>
                <wp:extent cx="835117" cy="243135"/>
                <wp:effectExtent l="0" t="0" r="3175" b="5080"/>
                <wp:wrapNone/>
                <wp:docPr id="1574524428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5117" cy="243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0AA10E" w14:textId="31A914AD" w:rsidR="007945EC" w:rsidRPr="008E7470" w:rsidRDefault="006D11E5" w:rsidP="008811A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E7470">
                              <w:rPr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Experiment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7FFC2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19.25pt;margin-top:.45pt;width:65.75pt;height:1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" fillcolor="white [3201]" stroked="f" strokeweight=".5pt">
                <v:textbox>
                  <w:txbxContent>
                    <w:p w14:paraId="310AA10E" w14:textId="31A914AD" w:rsidR="007945EC" w:rsidRPr="008E7470" w:rsidRDefault="006D11E5" w:rsidP="008811A1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8E7470">
                        <w:rPr>
                          <w:color w:val="000000" w:themeColor="text1"/>
                          <w:sz w:val="20"/>
                          <w:szCs w:val="20"/>
                          <w:lang w:val="en-US"/>
                        </w:rPr>
                        <w:t>Experiment</w:t>
                      </w:r>
                    </w:p>
                  </w:txbxContent>
                </v:textbox>
              </v:shape>
            </w:pict>
          </mc:Fallback>
        </mc:AlternateContent>
      </w:r>
      <w:r w:rsidR="00F90D1B" w:rsidRPr="45C425A0">
        <w:rPr>
          <w:lang w:val="en-GB"/>
        </w:rPr>
        <w:t>Four</w:t>
      </w:r>
      <w:r w:rsidR="00EB5E7E" w:rsidRPr="45C425A0">
        <w:rPr>
          <w:lang w:val="en-GB"/>
        </w:rPr>
        <w:t xml:space="preserve"> levels:</w:t>
      </w:r>
    </w:p>
    <w:p w14:paraId="5CE3CEC2" w14:textId="1D5B53F9" w:rsidR="00EB5E7E" w:rsidRDefault="008E7470" w:rsidP="45C425A0">
      <w:pPr>
        <w:pStyle w:val="ListParagraph"/>
        <w:numPr>
          <w:ilvl w:val="0"/>
          <w:numId w:val="6"/>
        </w:numPr>
        <w:spacing w:after="0" w:line="240" w:lineRule="auto"/>
        <w:contextualSpacing w:val="0"/>
        <w:rPr>
          <w:lang w:val="en-GB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9067EB4" wp14:editId="55FA5BEC">
                <wp:simplePos x="0" y="0"/>
                <wp:positionH relativeFrom="column">
                  <wp:posOffset>2884636</wp:posOffset>
                </wp:positionH>
                <wp:positionV relativeFrom="paragraph">
                  <wp:posOffset>142446</wp:posOffset>
                </wp:positionV>
                <wp:extent cx="560268" cy="227279"/>
                <wp:effectExtent l="0" t="0" r="0" b="1905"/>
                <wp:wrapNone/>
                <wp:docPr id="275535166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268" cy="2272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74AE2E" w14:textId="718A45CA" w:rsidR="008811A1" w:rsidRPr="00B17624" w:rsidRDefault="008811A1" w:rsidP="008811A1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Block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67EB4" id="_x0000_s1027" type="#_x0000_t202" style="position:absolute;left:0;text-align:left;margin-left:227.15pt;margin-top:11.2pt;width:44.1pt;height:17.9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" fillcolor="white [3201]" stroked="f" strokeweight=".5pt">
                <v:textbox>
                  <w:txbxContent>
                    <w:p w14:paraId="3C74AE2E" w14:textId="718A45CA" w:rsidR="008811A1" w:rsidRPr="00B17624" w:rsidRDefault="008811A1" w:rsidP="008811A1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Block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1346FB" wp14:editId="36D592D9">
                <wp:simplePos x="0" y="0"/>
                <wp:positionH relativeFrom="column">
                  <wp:posOffset>2822281</wp:posOffset>
                </wp:positionH>
                <wp:positionV relativeFrom="paragraph">
                  <wp:posOffset>74482</wp:posOffset>
                </wp:positionV>
                <wp:extent cx="681782" cy="1254079"/>
                <wp:effectExtent l="0" t="0" r="0" b="0"/>
                <wp:wrapNone/>
                <wp:docPr id="1977635819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782" cy="1254079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vertOverflow="overflow" horzOverflow="overflow" vert="horz" wrap="square" lIns="91440" tIns="45720" rIns="91440" bIns="45720" numCol="1" spcCol="0" anchor="ctr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>
              <v:rect id="Rectangle 7" style="position:absolute;margin-left:222.25pt;margin-top:5.85pt;width:57pt;height:104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#030e13 [484]" strokeweight="1.5pt" w14:anchorId="7E362E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"/>
            </w:pict>
          </mc:Fallback>
        </mc:AlternateContent>
      </w:r>
      <w:r w:rsidR="00EB5E7E" w:rsidRPr="45C425A0">
        <w:rPr>
          <w:lang w:val="en-GB"/>
        </w:rPr>
        <w:t>Experiment</w:t>
      </w:r>
    </w:p>
    <w:p w14:paraId="545348E6" w14:textId="285C3ABC" w:rsidR="00EB5E7E" w:rsidRDefault="00EB5E7E" w:rsidP="45C425A0">
      <w:pPr>
        <w:pStyle w:val="ListParagraph"/>
        <w:numPr>
          <w:ilvl w:val="0"/>
          <w:numId w:val="6"/>
        </w:numPr>
        <w:spacing w:after="0" w:line="240" w:lineRule="auto"/>
        <w:contextualSpacing w:val="0"/>
        <w:rPr>
          <w:lang w:val="en-GB"/>
        </w:rPr>
      </w:pPr>
      <w:r w:rsidRPr="45C425A0">
        <w:rPr>
          <w:lang w:val="en-GB"/>
        </w:rPr>
        <w:t>Block</w:t>
      </w:r>
    </w:p>
    <w:p w14:paraId="54655A2C" w14:textId="46BC4637" w:rsidR="00EB5E7E" w:rsidRDefault="00A84961" w:rsidP="45C425A0">
      <w:pPr>
        <w:pStyle w:val="ListParagraph"/>
        <w:numPr>
          <w:ilvl w:val="0"/>
          <w:numId w:val="6"/>
        </w:numPr>
        <w:spacing w:after="0" w:line="240" w:lineRule="auto"/>
        <w:contextualSpacing w:val="0"/>
        <w:rPr>
          <w:lang w:val="en-GB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0D698FA" wp14:editId="46A775B7">
                <wp:simplePos x="0" y="0"/>
                <wp:positionH relativeFrom="column">
                  <wp:posOffset>2921804</wp:posOffset>
                </wp:positionH>
                <wp:positionV relativeFrom="paragraph">
                  <wp:posOffset>57150</wp:posOffset>
                </wp:positionV>
                <wp:extent cx="560268" cy="227279"/>
                <wp:effectExtent l="0" t="0" r="0" b="1905"/>
                <wp:wrapNone/>
                <wp:docPr id="664718862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268" cy="2272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463A9C" w14:textId="7F7B4B0E" w:rsidR="008811A1" w:rsidRPr="00B17624" w:rsidRDefault="008811A1" w:rsidP="008811A1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Tri</w:t>
                            </w:r>
                            <w:r w:rsidR="0032202A">
                              <w:rPr>
                                <w:sz w:val="20"/>
                                <w:szCs w:val="20"/>
                                <w:lang w:val="en-US"/>
                              </w:rPr>
                              <w:t>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698FA" id="_x0000_s1028" type="#_x0000_t202" style="position:absolute;left:0;text-align:left;margin-left:230.05pt;margin-top:4.5pt;width:44.1pt;height:17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" fillcolor="white [3201]" stroked="f" strokeweight=".5pt">
                <v:textbox>
                  <w:txbxContent>
                    <w:p w14:paraId="69463A9C" w14:textId="7F7B4B0E" w:rsidR="008811A1" w:rsidRPr="00B17624" w:rsidRDefault="008811A1" w:rsidP="008811A1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Tri</w:t>
                      </w:r>
                      <w:r w:rsidR="0032202A">
                        <w:rPr>
                          <w:sz w:val="20"/>
                          <w:szCs w:val="20"/>
                          <w:lang w:val="en-US"/>
                        </w:rPr>
                        <w:t>al</w:t>
                      </w:r>
                    </w:p>
                  </w:txbxContent>
                </v:textbox>
              </v:shape>
            </w:pict>
          </mc:Fallback>
        </mc:AlternateContent>
      </w:r>
      <w:r w:rsidR="008E747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6391836" wp14:editId="39EEE652">
                <wp:simplePos x="0" y="0"/>
                <wp:positionH relativeFrom="column">
                  <wp:posOffset>2996906</wp:posOffset>
                </wp:positionH>
                <wp:positionV relativeFrom="paragraph">
                  <wp:posOffset>87542</wp:posOffset>
                </wp:positionV>
                <wp:extent cx="432036" cy="766864"/>
                <wp:effectExtent l="0" t="0" r="0" b="0"/>
                <wp:wrapNone/>
                <wp:docPr id="171179482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36" cy="76686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vertOverflow="overflow" horzOverflow="overflow" vert="horz" wrap="square" lIns="91440" tIns="45720" rIns="91440" bIns="45720" numCol="1" spcCol="0" anchor="ctr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>
              <v:rect id="Rectangle 8" style="position:absolute;margin-left:236pt;margin-top:6.9pt;width:33.3pt;height:59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030e13 [484]" strokeweight="1.5pt" w14:anchorId="3B930A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"/>
            </w:pict>
          </mc:Fallback>
        </mc:AlternateContent>
      </w:r>
      <w:r w:rsidR="00EB5E7E" w:rsidRPr="45C425A0">
        <w:rPr>
          <w:lang w:val="en-GB"/>
        </w:rPr>
        <w:t>Trial</w:t>
      </w:r>
    </w:p>
    <w:p w14:paraId="3F31C2E0" w14:textId="289F1973" w:rsidR="00EB5E7E" w:rsidRDefault="008E7470" w:rsidP="45C425A0">
      <w:pPr>
        <w:pStyle w:val="ListParagraph"/>
        <w:numPr>
          <w:ilvl w:val="0"/>
          <w:numId w:val="6"/>
        </w:numPr>
        <w:spacing w:after="0" w:line="240" w:lineRule="auto"/>
        <w:contextualSpacing w:val="0"/>
        <w:rPr>
          <w:lang w:val="en-GB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BEE83E" wp14:editId="50A541AD">
                <wp:simplePos x="0" y="0"/>
                <wp:positionH relativeFrom="column">
                  <wp:posOffset>3060333</wp:posOffset>
                </wp:positionH>
                <wp:positionV relativeFrom="paragraph">
                  <wp:posOffset>94270</wp:posOffset>
                </wp:positionV>
                <wp:extent cx="301276" cy="364490"/>
                <wp:effectExtent l="0" t="0" r="22860" b="16510"/>
                <wp:wrapNone/>
                <wp:docPr id="1726000540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276" cy="36449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<w:pict>
              <v:rect id="Rectangle 9" style="position:absolute;margin-left:240.95pt;margin-top:7.4pt;width:23.7pt;height:28.7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ed="f" strokecolor="#030e13 [484]" strokeweight="1.5pt" w14:anchorId="2AA18B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90A5267" wp14:editId="2072E483">
                <wp:simplePos x="0" y="0"/>
                <wp:positionH relativeFrom="column">
                  <wp:posOffset>2954207</wp:posOffset>
                </wp:positionH>
                <wp:positionV relativeFrom="paragraph">
                  <wp:posOffset>140746</wp:posOffset>
                </wp:positionV>
                <wp:extent cx="766404" cy="237849"/>
                <wp:effectExtent l="0" t="0" r="0" b="0"/>
                <wp:wrapNone/>
                <wp:docPr id="425797359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04" cy="2378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086814" w14:textId="31D0E66C" w:rsidR="0032202A" w:rsidRPr="00B17624" w:rsidRDefault="008E7470" w:rsidP="008E7470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 </w:t>
                            </w:r>
                            <w:r w:rsidR="0032202A">
                              <w:rPr>
                                <w:sz w:val="20"/>
                                <w:szCs w:val="20"/>
                                <w:lang w:val="en-US"/>
                              </w:rPr>
                              <w:t>Rec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A5267" id="_x0000_s1029" type="#_x0000_t202" style="position:absolute;left:0;text-align:left;margin-left:232.6pt;margin-top:11.1pt;width:60.35pt;height:18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" filled="f" stroked="f" strokeweight=".5pt">
                <v:textbox>
                  <w:txbxContent>
                    <w:p w14:paraId="61086814" w14:textId="31D0E66C" w:rsidR="0032202A" w:rsidRPr="00B17624" w:rsidRDefault="008E7470" w:rsidP="008E7470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 </w:t>
                      </w:r>
                      <w:r w:rsidR="0032202A">
                        <w:rPr>
                          <w:sz w:val="20"/>
                          <w:szCs w:val="20"/>
                          <w:lang w:val="en-US"/>
                        </w:rPr>
                        <w:t>Rec</w:t>
                      </w:r>
                    </w:p>
                  </w:txbxContent>
                </v:textbox>
              </v:shape>
            </w:pict>
          </mc:Fallback>
        </mc:AlternateContent>
      </w:r>
      <w:r w:rsidR="00EB5E7E" w:rsidRPr="45C425A0">
        <w:rPr>
          <w:lang w:val="en-GB"/>
        </w:rPr>
        <w:t xml:space="preserve">Recording </w:t>
      </w:r>
    </w:p>
    <w:p w14:paraId="176FA0D7" w14:textId="08D84960" w:rsidR="00EB5E7E" w:rsidRDefault="00EB5E7E" w:rsidP="45C425A0">
      <w:pPr>
        <w:spacing w:after="0" w:line="240" w:lineRule="auto"/>
        <w:rPr>
          <w:lang w:val="en-GB"/>
        </w:rPr>
      </w:pPr>
    </w:p>
    <w:p w14:paraId="37E961D6" w14:textId="77777777" w:rsidR="00EB5E7E" w:rsidRDefault="00EB5E7E" w:rsidP="45C425A0">
      <w:pPr>
        <w:spacing w:after="0" w:line="240" w:lineRule="auto"/>
        <w:rPr>
          <w:lang w:val="en-GB"/>
        </w:rPr>
      </w:pPr>
    </w:p>
    <w:p w14:paraId="446C0908" w14:textId="77777777" w:rsidR="00EB5E7E" w:rsidRDefault="00EB5E7E" w:rsidP="45C425A0">
      <w:pPr>
        <w:spacing w:after="0" w:line="240" w:lineRule="auto"/>
        <w:rPr>
          <w:lang w:val="en-GB"/>
        </w:rPr>
      </w:pPr>
    </w:p>
    <w:p w14:paraId="2DAB9465" w14:textId="79EEC23F" w:rsidR="7331FDFC" w:rsidRDefault="7331FDFC" w:rsidP="45C425A0">
      <w:pPr>
        <w:spacing w:after="0" w:line="240" w:lineRule="auto"/>
        <w:rPr>
          <w:lang w:val="en-GB"/>
        </w:rPr>
      </w:pPr>
    </w:p>
    <w:p w14:paraId="0E052A27" w14:textId="7771BD53" w:rsidR="00EB5E7E" w:rsidRDefault="185D7045" w:rsidP="45C425A0">
      <w:pPr>
        <w:spacing w:after="0" w:line="240" w:lineRule="auto"/>
        <w:rPr>
          <w:i/>
          <w:iCs/>
          <w:sz w:val="20"/>
          <w:szCs w:val="20"/>
          <w:lang w:val="en-GB"/>
        </w:rPr>
      </w:pPr>
      <w:r w:rsidRPr="45C425A0">
        <w:rPr>
          <w:lang w:val="en-GB"/>
        </w:rPr>
        <w:t xml:space="preserve">                                                                                   </w:t>
      </w:r>
      <w:r w:rsidRPr="45C425A0">
        <w:rPr>
          <w:i/>
          <w:iCs/>
          <w:sz w:val="20"/>
          <w:szCs w:val="20"/>
          <w:lang w:val="en-GB"/>
        </w:rPr>
        <w:t>Figure 1. Diagram of 4-level experiment structure in</w:t>
      </w:r>
      <w:r w:rsidR="537F49B4" w:rsidRPr="45C425A0">
        <w:rPr>
          <w:i/>
          <w:iCs/>
          <w:sz w:val="20"/>
          <w:szCs w:val="20"/>
          <w:lang w:val="en-GB"/>
        </w:rPr>
        <w:t xml:space="preserve"> EB </w:t>
      </w:r>
    </w:p>
    <w:p w14:paraId="09B69FF4" w14:textId="3C716DFE" w:rsidR="7331FDFC" w:rsidRDefault="7331FDFC" w:rsidP="45C425A0">
      <w:pPr>
        <w:spacing w:after="0" w:line="240" w:lineRule="auto"/>
        <w:rPr>
          <w:lang w:val="en-GB"/>
        </w:rPr>
      </w:pPr>
    </w:p>
    <w:p w14:paraId="78FBE159" w14:textId="6C1D7D30" w:rsidR="7331FDFC" w:rsidRDefault="7331FDFC" w:rsidP="45C425A0">
      <w:pPr>
        <w:spacing w:after="0" w:line="240" w:lineRule="auto"/>
        <w:rPr>
          <w:lang w:val="en-GB"/>
        </w:rPr>
      </w:pPr>
    </w:p>
    <w:p w14:paraId="3B36D317" w14:textId="02558ABE" w:rsidR="70893DCA" w:rsidRDefault="70893DCA" w:rsidP="45C425A0">
      <w:pPr>
        <w:spacing w:after="0" w:line="240" w:lineRule="auto"/>
        <w:rPr>
          <w:lang w:val="en-GB"/>
        </w:rPr>
      </w:pPr>
      <w:r w:rsidRPr="45C425A0">
        <w:rPr>
          <w:lang w:val="en-GB"/>
        </w:rPr>
        <w:t>Next, t</w:t>
      </w:r>
      <w:r w:rsidR="0EA0C096" w:rsidRPr="45C425A0">
        <w:rPr>
          <w:lang w:val="en-GB"/>
        </w:rPr>
        <w:t>here are three i</w:t>
      </w:r>
      <w:r w:rsidR="7083C0F0" w:rsidRPr="45C425A0">
        <w:rPr>
          <w:lang w:val="en-GB"/>
        </w:rPr>
        <w:t xml:space="preserve">mportant settings </w:t>
      </w:r>
      <w:r w:rsidR="1DC2C61C" w:rsidRPr="45C425A0">
        <w:rPr>
          <w:lang w:val="en-GB"/>
        </w:rPr>
        <w:t xml:space="preserve">we </w:t>
      </w:r>
      <w:r w:rsidR="0FD3EB76" w:rsidRPr="45C425A0">
        <w:rPr>
          <w:lang w:val="en-GB"/>
        </w:rPr>
        <w:t xml:space="preserve">need to </w:t>
      </w:r>
      <w:r w:rsidR="1DC2C61C" w:rsidRPr="45C425A0">
        <w:rPr>
          <w:lang w:val="en-GB"/>
        </w:rPr>
        <w:t xml:space="preserve">adjust in </w:t>
      </w:r>
      <w:r w:rsidR="7083C0F0" w:rsidRPr="45C425A0">
        <w:rPr>
          <w:lang w:val="en-GB"/>
        </w:rPr>
        <w:t>EB:</w:t>
      </w:r>
    </w:p>
    <w:p w14:paraId="14FA7FA2" w14:textId="3F8D83C5" w:rsidR="7083C0F0" w:rsidRDefault="7083C0F0" w:rsidP="45C425A0">
      <w:pPr>
        <w:pStyle w:val="ListParagraph"/>
        <w:numPr>
          <w:ilvl w:val="0"/>
          <w:numId w:val="3"/>
        </w:numPr>
        <w:spacing w:after="0" w:line="240" w:lineRule="auto"/>
        <w:rPr>
          <w:lang w:val="en-GB"/>
        </w:rPr>
      </w:pPr>
      <w:r w:rsidRPr="45C425A0">
        <w:rPr>
          <w:lang w:val="en-GB"/>
        </w:rPr>
        <w:t>Interest areas</w:t>
      </w:r>
      <w:r w:rsidR="11706356" w:rsidRPr="45C425A0">
        <w:rPr>
          <w:lang w:val="en-GB"/>
        </w:rPr>
        <w:t xml:space="preserve"> delimiting</w:t>
      </w:r>
    </w:p>
    <w:p w14:paraId="484D780F" w14:textId="677A1598" w:rsidR="11706356" w:rsidRDefault="11706356" w:rsidP="45C425A0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lang w:val="en-GB"/>
        </w:rPr>
      </w:pPr>
      <w:r w:rsidRPr="45C425A0">
        <w:rPr>
          <w:lang w:val="en-GB"/>
        </w:rPr>
        <w:t>R</w:t>
      </w:r>
      <w:r w:rsidR="7083C0F0" w:rsidRPr="45C425A0">
        <w:rPr>
          <w:lang w:val="en-GB"/>
        </w:rPr>
        <w:t>andomization</w:t>
      </w:r>
      <w:r w:rsidR="2723D6F3" w:rsidRPr="45C425A0">
        <w:rPr>
          <w:lang w:val="en-GB"/>
        </w:rPr>
        <w:t xml:space="preserve"> </w:t>
      </w:r>
      <w:r w:rsidR="7CFBC18C" w:rsidRPr="45C425A0">
        <w:rPr>
          <w:lang w:val="en-GB"/>
        </w:rPr>
        <w:t xml:space="preserve">via the Data Source file </w:t>
      </w:r>
      <w:r w:rsidR="2723D6F3" w:rsidRPr="45C425A0">
        <w:rPr>
          <w:lang w:val="en-GB"/>
        </w:rPr>
        <w:t>and</w:t>
      </w:r>
    </w:p>
    <w:p w14:paraId="1AACA7EF" w14:textId="205D70EC" w:rsidR="2723D6F3" w:rsidRDefault="2723D6F3" w:rsidP="45C425A0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lang w:val="en-GB"/>
        </w:rPr>
      </w:pPr>
      <w:r w:rsidRPr="45C425A0">
        <w:rPr>
          <w:lang w:val="en-GB"/>
        </w:rPr>
        <w:t>Trial s</w:t>
      </w:r>
      <w:r w:rsidR="7083C0F0" w:rsidRPr="45C425A0">
        <w:rPr>
          <w:lang w:val="en-GB"/>
        </w:rPr>
        <w:t xml:space="preserve">plitting </w:t>
      </w:r>
    </w:p>
    <w:p w14:paraId="6BA28EFA" w14:textId="109074F1" w:rsidR="7331FDFC" w:rsidRDefault="7331FDFC" w:rsidP="45C425A0">
      <w:pPr>
        <w:spacing w:after="0" w:line="240" w:lineRule="auto"/>
        <w:rPr>
          <w:lang w:val="en-GB"/>
        </w:rPr>
      </w:pPr>
    </w:p>
    <w:p w14:paraId="39B6F815" w14:textId="30CF57D9" w:rsidR="7331FDFC" w:rsidRDefault="7331FDFC" w:rsidP="45C425A0">
      <w:pPr>
        <w:spacing w:after="0" w:line="240" w:lineRule="auto"/>
        <w:rPr>
          <w:lang w:val="en-GB"/>
        </w:rPr>
      </w:pPr>
    </w:p>
    <w:p w14:paraId="71431235" w14:textId="49CE5069" w:rsidR="02E5F5FE" w:rsidRDefault="02E5F5FE" w:rsidP="45C425A0">
      <w:pPr>
        <w:spacing w:after="0" w:line="240" w:lineRule="auto"/>
        <w:rPr>
          <w:lang w:val="en-GB"/>
        </w:rPr>
      </w:pPr>
      <w:r w:rsidRPr="45C425A0">
        <w:rPr>
          <w:lang w:val="en-GB"/>
        </w:rPr>
        <w:t xml:space="preserve">First, </w:t>
      </w:r>
      <w:r w:rsidR="4E8B3C35" w:rsidRPr="45C425A0">
        <w:rPr>
          <w:lang w:val="en-GB"/>
        </w:rPr>
        <w:t xml:space="preserve">we </w:t>
      </w:r>
      <w:r w:rsidR="14C132AC" w:rsidRPr="45C425A0">
        <w:rPr>
          <w:lang w:val="en-GB"/>
        </w:rPr>
        <w:t xml:space="preserve">need to make sure that each word in our experimental sentences is an interest area. We </w:t>
      </w:r>
      <w:r w:rsidR="4E8B3C35" w:rsidRPr="45C425A0">
        <w:rPr>
          <w:lang w:val="en-GB"/>
        </w:rPr>
        <w:t xml:space="preserve">go to Edit --&gt; Preferences --&gt; Built-In Interest Area </w:t>
      </w:r>
      <w:r w:rsidR="3A2B48FC" w:rsidRPr="45C425A0">
        <w:rPr>
          <w:lang w:val="en-GB"/>
        </w:rPr>
        <w:t xml:space="preserve">--&gt; WORD_SEGMENT. Here, we make sure that the </w:t>
      </w:r>
      <w:r w:rsidR="3A2B48FC" w:rsidRPr="45C425A0">
        <w:rPr>
          <w:i/>
          <w:iCs/>
          <w:lang w:val="en-GB"/>
        </w:rPr>
        <w:t>Enable Interest Area Delimiter</w:t>
      </w:r>
      <w:r w:rsidR="3A2B48FC" w:rsidRPr="45C425A0">
        <w:rPr>
          <w:lang w:val="en-GB"/>
        </w:rPr>
        <w:t xml:space="preserve"> </w:t>
      </w:r>
      <w:r w:rsidR="723E130C" w:rsidRPr="45C425A0">
        <w:rPr>
          <w:lang w:val="en-GB"/>
        </w:rPr>
        <w:t xml:space="preserve">Property is selected and that the </w:t>
      </w:r>
      <w:r w:rsidR="723E130C" w:rsidRPr="45C425A0">
        <w:rPr>
          <w:i/>
          <w:iCs/>
          <w:lang w:val="en-GB"/>
        </w:rPr>
        <w:t>Delimiter Character</w:t>
      </w:r>
      <w:r w:rsidR="723E130C" w:rsidRPr="45C425A0">
        <w:rPr>
          <w:lang w:val="en-GB"/>
        </w:rPr>
        <w:t xml:space="preserve"> </w:t>
      </w:r>
      <w:r w:rsidR="228D0821" w:rsidRPr="45C425A0">
        <w:rPr>
          <w:lang w:val="en-GB"/>
        </w:rPr>
        <w:t>is an empty space (between square brackets, see Fig. 2)</w:t>
      </w:r>
      <w:r w:rsidR="723E130C" w:rsidRPr="45C425A0">
        <w:rPr>
          <w:lang w:val="en-GB"/>
        </w:rPr>
        <w:t xml:space="preserve">. </w:t>
      </w:r>
      <w:r w:rsidR="03B8E1A1" w:rsidRPr="45C425A0">
        <w:rPr>
          <w:lang w:val="en-GB"/>
        </w:rPr>
        <w:t>These should be the default settings</w:t>
      </w:r>
      <w:r w:rsidR="0CC2B063" w:rsidRPr="45C425A0">
        <w:rPr>
          <w:lang w:val="en-GB"/>
        </w:rPr>
        <w:t xml:space="preserve"> in EB</w:t>
      </w:r>
      <w:r w:rsidR="03B8E1A1" w:rsidRPr="45C425A0">
        <w:rPr>
          <w:lang w:val="en-GB"/>
        </w:rPr>
        <w:t xml:space="preserve">, </w:t>
      </w:r>
      <w:r w:rsidR="7A5C2C53" w:rsidRPr="45C425A0">
        <w:rPr>
          <w:lang w:val="en-GB"/>
        </w:rPr>
        <w:t xml:space="preserve">but we can still save them as the default properties. This </w:t>
      </w:r>
      <w:r w:rsidR="03B8E1A1" w:rsidRPr="45C425A0">
        <w:rPr>
          <w:lang w:val="en-GB"/>
        </w:rPr>
        <w:t>ensure</w:t>
      </w:r>
      <w:r w:rsidR="2A7E0618" w:rsidRPr="45C425A0">
        <w:rPr>
          <w:lang w:val="en-GB"/>
        </w:rPr>
        <w:t>s</w:t>
      </w:r>
      <w:r w:rsidR="03B8E1A1" w:rsidRPr="45C425A0">
        <w:rPr>
          <w:lang w:val="en-GB"/>
        </w:rPr>
        <w:t xml:space="preserve"> that </w:t>
      </w:r>
      <w:r w:rsidR="64408C7F" w:rsidRPr="45C425A0">
        <w:rPr>
          <w:lang w:val="en-GB"/>
        </w:rPr>
        <w:t xml:space="preserve">each word </w:t>
      </w:r>
      <w:r w:rsidR="687D17FA" w:rsidRPr="45C425A0">
        <w:rPr>
          <w:lang w:val="en-GB"/>
        </w:rPr>
        <w:t xml:space="preserve">in our trials </w:t>
      </w:r>
      <w:r w:rsidR="64408C7F" w:rsidRPr="45C425A0">
        <w:rPr>
          <w:lang w:val="en-GB"/>
        </w:rPr>
        <w:t xml:space="preserve">is an interest area, and the delimiter is the empty space between words. </w:t>
      </w:r>
    </w:p>
    <w:p w14:paraId="1EDD672A" w14:textId="71CE668F" w:rsidR="7331FDFC" w:rsidRDefault="7331FDFC" w:rsidP="45C425A0">
      <w:pPr>
        <w:spacing w:after="0" w:line="240" w:lineRule="auto"/>
        <w:rPr>
          <w:lang w:val="en-GB"/>
        </w:rPr>
      </w:pPr>
    </w:p>
    <w:p w14:paraId="6D5A27FE" w14:textId="77777777" w:rsidR="006A038B" w:rsidRDefault="006A038B" w:rsidP="45C425A0">
      <w:pPr>
        <w:spacing w:after="0" w:line="240" w:lineRule="auto"/>
        <w:rPr>
          <w:lang w:val="en-GB"/>
        </w:rPr>
      </w:pPr>
    </w:p>
    <w:p w14:paraId="138DFFF5" w14:textId="3A252F6E" w:rsidR="101B5E00" w:rsidRDefault="101B5E00" w:rsidP="45C425A0">
      <w:pPr>
        <w:spacing w:after="0" w:line="240" w:lineRule="auto"/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045B6A3F" wp14:editId="60370446">
            <wp:extent cx="4699444" cy="2791517"/>
            <wp:effectExtent l="0" t="0" r="0" b="0"/>
            <wp:docPr id="558526444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526444" name="Picture 55852644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9444" cy="2791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0816D" w14:textId="0ED837CC" w:rsidR="101B5E00" w:rsidRDefault="101B5E00" w:rsidP="45C425A0">
      <w:pPr>
        <w:spacing w:after="0" w:line="240" w:lineRule="auto"/>
        <w:rPr>
          <w:i/>
          <w:iCs/>
          <w:lang w:val="en-GB"/>
        </w:rPr>
      </w:pPr>
      <w:r w:rsidRPr="45C425A0">
        <w:rPr>
          <w:i/>
          <w:iCs/>
          <w:lang w:val="en-GB"/>
        </w:rPr>
        <w:t>Figure 2. Setting words as interest areas in Edit --</w:t>
      </w:r>
      <w:r w:rsidR="6EA1B5E3" w:rsidRPr="45C425A0">
        <w:rPr>
          <w:i/>
          <w:iCs/>
          <w:lang w:val="en-GB"/>
        </w:rPr>
        <w:t xml:space="preserve">&gt; </w:t>
      </w:r>
      <w:r w:rsidRPr="45C425A0">
        <w:rPr>
          <w:i/>
          <w:iCs/>
          <w:lang w:val="en-GB"/>
        </w:rPr>
        <w:t xml:space="preserve">Preferences </w:t>
      </w:r>
    </w:p>
    <w:p w14:paraId="691A011D" w14:textId="17909071" w:rsidR="7331FDFC" w:rsidRDefault="7331FDFC" w:rsidP="45C425A0">
      <w:pPr>
        <w:spacing w:after="0" w:line="240" w:lineRule="auto"/>
        <w:rPr>
          <w:lang w:val="en-GB"/>
        </w:rPr>
      </w:pPr>
    </w:p>
    <w:p w14:paraId="13ED5117" w14:textId="77777777" w:rsidR="006A038B" w:rsidRDefault="006A038B" w:rsidP="45C425A0">
      <w:pPr>
        <w:spacing w:after="0" w:line="240" w:lineRule="auto"/>
        <w:rPr>
          <w:lang w:val="en-GB"/>
        </w:rPr>
      </w:pPr>
    </w:p>
    <w:p w14:paraId="67A0511B" w14:textId="0FF92F36" w:rsidR="2199B32A" w:rsidRDefault="2199B32A" w:rsidP="45C425A0">
      <w:pPr>
        <w:spacing w:after="0" w:line="240" w:lineRule="auto"/>
        <w:rPr>
          <w:lang w:val="en-GB"/>
        </w:rPr>
      </w:pPr>
      <w:r w:rsidRPr="45C425A0">
        <w:rPr>
          <w:lang w:val="en-GB"/>
        </w:rPr>
        <w:t>Second</w:t>
      </w:r>
      <w:r w:rsidR="185D7045" w:rsidRPr="45C425A0">
        <w:rPr>
          <w:lang w:val="en-GB"/>
        </w:rPr>
        <w:t xml:space="preserve">, we need to </w:t>
      </w:r>
      <w:r w:rsidR="306D98FC" w:rsidRPr="45C425A0">
        <w:rPr>
          <w:lang w:val="en-GB"/>
        </w:rPr>
        <w:t xml:space="preserve">create </w:t>
      </w:r>
      <w:r w:rsidR="2FF32234" w:rsidRPr="45C425A0">
        <w:rPr>
          <w:lang w:val="en-GB"/>
        </w:rPr>
        <w:t xml:space="preserve">or import </w:t>
      </w:r>
      <w:r w:rsidR="30ACAEDD" w:rsidRPr="45C425A0">
        <w:rPr>
          <w:lang w:val="en-GB"/>
        </w:rPr>
        <w:t>(from a .xls</w:t>
      </w:r>
      <w:r w:rsidR="524440FA" w:rsidRPr="45C425A0">
        <w:rPr>
          <w:lang w:val="en-GB"/>
        </w:rPr>
        <w:t>, .</w:t>
      </w:r>
      <w:r w:rsidR="30ACAEDD" w:rsidRPr="45C425A0">
        <w:rPr>
          <w:lang w:val="en-GB"/>
        </w:rPr>
        <w:t>csv</w:t>
      </w:r>
      <w:r w:rsidR="35E17511" w:rsidRPr="45C425A0">
        <w:rPr>
          <w:lang w:val="en-GB"/>
        </w:rPr>
        <w:t xml:space="preserve"> or</w:t>
      </w:r>
      <w:r w:rsidR="30ACAEDD" w:rsidRPr="45C425A0">
        <w:rPr>
          <w:lang w:val="en-GB"/>
        </w:rPr>
        <w:t xml:space="preserve">.txt file) </w:t>
      </w:r>
      <w:r w:rsidR="306D98FC" w:rsidRPr="45C425A0">
        <w:rPr>
          <w:lang w:val="en-GB"/>
        </w:rPr>
        <w:t>the Data</w:t>
      </w:r>
      <w:r w:rsidR="38CAA5D0" w:rsidRPr="45C425A0">
        <w:rPr>
          <w:lang w:val="en-GB"/>
        </w:rPr>
        <w:t xml:space="preserve"> </w:t>
      </w:r>
      <w:r w:rsidR="306D98FC" w:rsidRPr="45C425A0">
        <w:rPr>
          <w:lang w:val="en-GB"/>
        </w:rPr>
        <w:t xml:space="preserve">Source file, </w:t>
      </w:r>
      <w:r w:rsidR="421417FF" w:rsidRPr="45C425A0">
        <w:rPr>
          <w:lang w:val="en-GB"/>
        </w:rPr>
        <w:t xml:space="preserve">AKA </w:t>
      </w:r>
      <w:r w:rsidR="306D98FC" w:rsidRPr="45C425A0">
        <w:rPr>
          <w:lang w:val="en-GB"/>
        </w:rPr>
        <w:t xml:space="preserve">the heart of the experiment, where all </w:t>
      </w:r>
      <w:r w:rsidR="29C3DD45" w:rsidRPr="45C425A0">
        <w:rPr>
          <w:lang w:val="en-GB"/>
        </w:rPr>
        <w:t xml:space="preserve">our </w:t>
      </w:r>
      <w:r w:rsidR="13A7B24F" w:rsidRPr="45C425A0">
        <w:rPr>
          <w:lang w:val="en-GB"/>
        </w:rPr>
        <w:t>experimental materials</w:t>
      </w:r>
      <w:r w:rsidR="56D4E420" w:rsidRPr="45C425A0">
        <w:rPr>
          <w:lang w:val="en-GB"/>
        </w:rPr>
        <w:t xml:space="preserve"> are listed as trials in table format</w:t>
      </w:r>
      <w:r w:rsidR="306D98FC" w:rsidRPr="45C425A0">
        <w:rPr>
          <w:lang w:val="en-GB"/>
        </w:rPr>
        <w:t xml:space="preserve">. </w:t>
      </w:r>
      <w:r w:rsidR="7B49B9E4" w:rsidRPr="45C425A0">
        <w:rPr>
          <w:lang w:val="en-GB"/>
        </w:rPr>
        <w:t>There should be one</w:t>
      </w:r>
      <w:r w:rsidR="4554EF8D" w:rsidRPr="45C425A0">
        <w:rPr>
          <w:lang w:val="en-GB"/>
        </w:rPr>
        <w:t xml:space="preserve"> row per trial and </w:t>
      </w:r>
      <w:r w:rsidR="72019B59" w:rsidRPr="45C425A0">
        <w:rPr>
          <w:lang w:val="en-GB"/>
        </w:rPr>
        <w:t>one</w:t>
      </w:r>
      <w:r w:rsidR="4554EF8D" w:rsidRPr="45C425A0">
        <w:rPr>
          <w:lang w:val="en-GB"/>
        </w:rPr>
        <w:t xml:space="preserve"> column per variable.</w:t>
      </w:r>
      <w:r w:rsidR="2530ACD1" w:rsidRPr="45C425A0">
        <w:rPr>
          <w:lang w:val="en-GB"/>
        </w:rPr>
        <w:t xml:space="preserve"> The variables we input</w:t>
      </w:r>
      <w:r w:rsidR="4554EF8D" w:rsidRPr="45C425A0">
        <w:rPr>
          <w:lang w:val="en-GB"/>
        </w:rPr>
        <w:t xml:space="preserve"> </w:t>
      </w:r>
      <w:r w:rsidR="5E827114" w:rsidRPr="45C425A0">
        <w:rPr>
          <w:lang w:val="en-GB"/>
        </w:rPr>
        <w:t xml:space="preserve">in EB </w:t>
      </w:r>
      <w:r w:rsidR="35F1E8D5" w:rsidRPr="45C425A0">
        <w:rPr>
          <w:lang w:val="en-GB"/>
        </w:rPr>
        <w:t>can later be selected</w:t>
      </w:r>
      <w:r w:rsidR="5E827114" w:rsidRPr="45C425A0">
        <w:rPr>
          <w:lang w:val="en-GB"/>
        </w:rPr>
        <w:t xml:space="preserve"> in DataViewer </w:t>
      </w:r>
      <w:r w:rsidR="70992958" w:rsidRPr="45C425A0">
        <w:rPr>
          <w:lang w:val="en-GB"/>
        </w:rPr>
        <w:t xml:space="preserve">to create a data report </w:t>
      </w:r>
      <w:r w:rsidR="5E827114" w:rsidRPr="45C425A0">
        <w:rPr>
          <w:lang w:val="en-GB"/>
        </w:rPr>
        <w:t xml:space="preserve">for analysis. </w:t>
      </w:r>
      <w:r w:rsidR="7CE69404" w:rsidRPr="45C425A0">
        <w:rPr>
          <w:lang w:val="en-GB"/>
        </w:rPr>
        <w:t>The more variables we add in the Data</w:t>
      </w:r>
      <w:r w:rsidR="27B2DF6B" w:rsidRPr="45C425A0">
        <w:rPr>
          <w:lang w:val="en-GB"/>
        </w:rPr>
        <w:t xml:space="preserve"> </w:t>
      </w:r>
      <w:r w:rsidR="7CE69404" w:rsidRPr="45C425A0">
        <w:rPr>
          <w:lang w:val="en-GB"/>
        </w:rPr>
        <w:t>Source file</w:t>
      </w:r>
      <w:r w:rsidR="74D33711" w:rsidRPr="45C425A0">
        <w:rPr>
          <w:lang w:val="en-GB"/>
        </w:rPr>
        <w:t xml:space="preserve"> before data collection</w:t>
      </w:r>
      <w:r w:rsidR="7CE69404" w:rsidRPr="45C425A0">
        <w:rPr>
          <w:lang w:val="en-GB"/>
        </w:rPr>
        <w:t xml:space="preserve">, the less manual work we have to do at the </w:t>
      </w:r>
      <w:r w:rsidR="6EF854BD" w:rsidRPr="45C425A0">
        <w:rPr>
          <w:lang w:val="en-GB"/>
        </w:rPr>
        <w:t xml:space="preserve">data </w:t>
      </w:r>
      <w:r w:rsidR="7CE69404" w:rsidRPr="45C425A0">
        <w:rPr>
          <w:lang w:val="en-GB"/>
        </w:rPr>
        <w:t>processing stage (in DataViewer) after</w:t>
      </w:r>
      <w:r w:rsidR="7513C58E" w:rsidRPr="45C425A0">
        <w:rPr>
          <w:lang w:val="en-GB"/>
        </w:rPr>
        <w:t xml:space="preserve"> data collection</w:t>
      </w:r>
      <w:r w:rsidR="7CE69404" w:rsidRPr="45C425A0">
        <w:rPr>
          <w:lang w:val="en-GB"/>
        </w:rPr>
        <w:t xml:space="preserve">. </w:t>
      </w:r>
      <w:r w:rsidR="30509C64" w:rsidRPr="45C425A0">
        <w:rPr>
          <w:lang w:val="en-GB"/>
        </w:rPr>
        <w:t xml:space="preserve">Important </w:t>
      </w:r>
      <w:r w:rsidR="7221B81F" w:rsidRPr="45C425A0">
        <w:rPr>
          <w:lang w:val="en-GB"/>
        </w:rPr>
        <w:t xml:space="preserve">variable </w:t>
      </w:r>
      <w:r w:rsidR="0E7B73B6" w:rsidRPr="45C425A0">
        <w:rPr>
          <w:lang w:val="en-GB"/>
        </w:rPr>
        <w:t xml:space="preserve">types are </w:t>
      </w:r>
      <w:r w:rsidR="0E7B73B6" w:rsidRPr="45C425A0">
        <w:rPr>
          <w:b/>
          <w:bCs/>
          <w:lang w:val="en-GB"/>
        </w:rPr>
        <w:t xml:space="preserve">string </w:t>
      </w:r>
      <w:r w:rsidR="0E7B73B6" w:rsidRPr="45C425A0">
        <w:rPr>
          <w:lang w:val="en-GB"/>
        </w:rPr>
        <w:t xml:space="preserve">and </w:t>
      </w:r>
      <w:r w:rsidR="0E7B73B6" w:rsidRPr="45C425A0">
        <w:rPr>
          <w:b/>
          <w:bCs/>
          <w:lang w:val="en-GB"/>
        </w:rPr>
        <w:t>number</w:t>
      </w:r>
      <w:r w:rsidR="55365110" w:rsidRPr="45C425A0">
        <w:rPr>
          <w:b/>
          <w:bCs/>
          <w:lang w:val="en-GB"/>
        </w:rPr>
        <w:t xml:space="preserve"> </w:t>
      </w:r>
      <w:r w:rsidR="55365110" w:rsidRPr="45C425A0">
        <w:rPr>
          <w:lang w:val="en-GB"/>
        </w:rPr>
        <w:t>(there can be other types too, e.g., colour, boolean, etc.)</w:t>
      </w:r>
      <w:r w:rsidR="0E7B73B6" w:rsidRPr="45C425A0">
        <w:rPr>
          <w:lang w:val="en-GB"/>
        </w:rPr>
        <w:t xml:space="preserve">. </w:t>
      </w:r>
    </w:p>
    <w:p w14:paraId="099EB022" w14:textId="6B3EDE5A" w:rsidR="0E7B73B6" w:rsidRDefault="0E7B73B6" w:rsidP="45C425A0">
      <w:pPr>
        <w:spacing w:after="0" w:line="240" w:lineRule="auto"/>
        <w:rPr>
          <w:lang w:val="en-GB"/>
        </w:rPr>
      </w:pPr>
      <w:r w:rsidRPr="45C425A0">
        <w:rPr>
          <w:b/>
          <w:bCs/>
          <w:lang w:val="en-GB"/>
        </w:rPr>
        <w:t xml:space="preserve">String </w:t>
      </w:r>
      <w:r w:rsidRPr="45C425A0">
        <w:rPr>
          <w:lang w:val="en-GB"/>
        </w:rPr>
        <w:t xml:space="preserve">variables </w:t>
      </w:r>
      <w:r w:rsidR="3DF17EB7" w:rsidRPr="45C425A0">
        <w:rPr>
          <w:lang w:val="en-GB"/>
        </w:rPr>
        <w:t xml:space="preserve">should </w:t>
      </w:r>
      <w:r w:rsidRPr="45C425A0">
        <w:rPr>
          <w:lang w:val="en-GB"/>
        </w:rPr>
        <w:t>include:</w:t>
      </w:r>
    </w:p>
    <w:p w14:paraId="43EE911B" w14:textId="4272F362" w:rsidR="54704829" w:rsidRDefault="54704829" w:rsidP="45C425A0">
      <w:pPr>
        <w:pStyle w:val="ListParagraph"/>
        <w:numPr>
          <w:ilvl w:val="0"/>
          <w:numId w:val="2"/>
        </w:numPr>
        <w:spacing w:after="0" w:line="240" w:lineRule="auto"/>
        <w:rPr>
          <w:lang w:val="en-GB"/>
        </w:rPr>
      </w:pPr>
      <w:r w:rsidRPr="45C425A0">
        <w:rPr>
          <w:i/>
          <w:iCs/>
          <w:lang w:val="en-GB"/>
        </w:rPr>
        <w:t xml:space="preserve">identifier </w:t>
      </w:r>
      <w:r w:rsidR="318365DB" w:rsidRPr="45C425A0">
        <w:rPr>
          <w:lang w:val="en-GB"/>
        </w:rPr>
        <w:t xml:space="preserve">or </w:t>
      </w:r>
      <w:r w:rsidRPr="45C425A0">
        <w:rPr>
          <w:lang w:val="en-GB"/>
        </w:rPr>
        <w:t>the unique number for each trial</w:t>
      </w:r>
    </w:p>
    <w:p w14:paraId="171081D8" w14:textId="2410F0E1" w:rsidR="118D5499" w:rsidRDefault="118D5499" w:rsidP="45C425A0">
      <w:pPr>
        <w:pStyle w:val="ListParagraph"/>
        <w:numPr>
          <w:ilvl w:val="0"/>
          <w:numId w:val="2"/>
        </w:numPr>
        <w:spacing w:after="0" w:line="240" w:lineRule="auto"/>
        <w:rPr>
          <w:lang w:val="en-GB"/>
        </w:rPr>
      </w:pPr>
      <w:r w:rsidRPr="45C425A0">
        <w:rPr>
          <w:i/>
          <w:iCs/>
          <w:lang w:val="en-GB"/>
        </w:rPr>
        <w:t>i</w:t>
      </w:r>
      <w:r w:rsidR="54704829" w:rsidRPr="45C425A0">
        <w:rPr>
          <w:i/>
          <w:iCs/>
          <w:lang w:val="en-GB"/>
        </w:rPr>
        <w:t>tem</w:t>
      </w:r>
      <w:r w:rsidR="45851A67" w:rsidRPr="45C425A0">
        <w:rPr>
          <w:i/>
          <w:iCs/>
          <w:lang w:val="en-GB"/>
        </w:rPr>
        <w:t xml:space="preserve">no </w:t>
      </w:r>
      <w:r w:rsidR="0FD5EA6D" w:rsidRPr="45C425A0">
        <w:rPr>
          <w:lang w:val="en-GB"/>
        </w:rPr>
        <w:t>or</w:t>
      </w:r>
      <w:r w:rsidR="54704829" w:rsidRPr="45C425A0">
        <w:rPr>
          <w:lang w:val="en-GB"/>
        </w:rPr>
        <w:t xml:space="preserve"> the number we have assigned to each of our trials</w:t>
      </w:r>
      <w:r w:rsidR="254468F8" w:rsidRPr="45C425A0">
        <w:rPr>
          <w:lang w:val="en-GB"/>
        </w:rPr>
        <w:t>,</w:t>
      </w:r>
      <w:r w:rsidR="7914C389" w:rsidRPr="45C425A0">
        <w:rPr>
          <w:lang w:val="en-GB"/>
        </w:rPr>
        <w:t xml:space="preserve"> </w:t>
      </w:r>
      <w:r w:rsidR="5C698103" w:rsidRPr="45C425A0">
        <w:rPr>
          <w:lang w:val="en-GB"/>
        </w:rPr>
        <w:t xml:space="preserve">corresponding to our experimental design (e.g. the first practice trial will be assigned the number P1; the first experimental trial will </w:t>
      </w:r>
      <w:r w:rsidR="07A638F9" w:rsidRPr="45C425A0">
        <w:rPr>
          <w:lang w:val="en-GB"/>
        </w:rPr>
        <w:t>be assigned the number 1; the first filler trial F1, etc.)</w:t>
      </w:r>
      <w:r w:rsidR="3847D623" w:rsidRPr="45C425A0">
        <w:rPr>
          <w:lang w:val="en-GB"/>
        </w:rPr>
        <w:t>.</w:t>
      </w:r>
      <w:r w:rsidR="4E5E73EB" w:rsidRPr="45C425A0">
        <w:rPr>
          <w:lang w:val="en-GB"/>
        </w:rPr>
        <w:t xml:space="preserve"> Note that the item</w:t>
      </w:r>
      <w:r w:rsidR="0455B668" w:rsidRPr="45C425A0">
        <w:rPr>
          <w:lang w:val="en-GB"/>
        </w:rPr>
        <w:t xml:space="preserve"> number</w:t>
      </w:r>
      <w:r w:rsidR="4E5E73EB" w:rsidRPr="45C425A0">
        <w:rPr>
          <w:lang w:val="en-GB"/>
        </w:rPr>
        <w:t xml:space="preserve"> will be repeated as many times as there are conditions in the experiment, in our case two (collocation vs. non-collocation)</w:t>
      </w:r>
    </w:p>
    <w:p w14:paraId="66C906D0" w14:textId="1A1B1D34" w:rsidR="42BE912B" w:rsidRDefault="42BE912B" w:rsidP="45C425A0">
      <w:pPr>
        <w:pStyle w:val="ListParagraph"/>
        <w:numPr>
          <w:ilvl w:val="0"/>
          <w:numId w:val="2"/>
        </w:numPr>
        <w:spacing w:after="0" w:line="240" w:lineRule="auto"/>
        <w:rPr>
          <w:lang w:val="en-GB"/>
        </w:rPr>
      </w:pPr>
      <w:r w:rsidRPr="45C425A0">
        <w:rPr>
          <w:i/>
          <w:iCs/>
          <w:lang w:val="en-GB"/>
        </w:rPr>
        <w:t xml:space="preserve">condition </w:t>
      </w:r>
      <w:r w:rsidRPr="45C425A0">
        <w:rPr>
          <w:lang w:val="en-GB"/>
        </w:rPr>
        <w:t>or the experimental condition each trial belongs to</w:t>
      </w:r>
      <w:r w:rsidR="21B827F0" w:rsidRPr="45C425A0">
        <w:rPr>
          <w:lang w:val="en-GB"/>
        </w:rPr>
        <w:t>,</w:t>
      </w:r>
      <w:r w:rsidRPr="45C425A0">
        <w:rPr>
          <w:lang w:val="en-GB"/>
        </w:rPr>
        <w:t xml:space="preserve"> based on </w:t>
      </w:r>
      <w:r w:rsidR="53622C25" w:rsidRPr="45C425A0">
        <w:rPr>
          <w:lang w:val="en-GB"/>
        </w:rPr>
        <w:t>our independent variables (in our case</w:t>
      </w:r>
      <w:r w:rsidR="265DCA44" w:rsidRPr="45C425A0">
        <w:rPr>
          <w:lang w:val="en-GB"/>
        </w:rPr>
        <w:t>,</w:t>
      </w:r>
      <w:r w:rsidR="53622C25" w:rsidRPr="45C425A0">
        <w:rPr>
          <w:lang w:val="en-GB"/>
        </w:rPr>
        <w:t xml:space="preserve"> collocation status</w:t>
      </w:r>
      <w:r w:rsidR="1AAD2EB2" w:rsidRPr="45C425A0">
        <w:rPr>
          <w:lang w:val="en-GB"/>
        </w:rPr>
        <w:t xml:space="preserve"> of word pair</w:t>
      </w:r>
      <w:r w:rsidR="53622C25" w:rsidRPr="45C425A0">
        <w:rPr>
          <w:lang w:val="en-GB"/>
        </w:rPr>
        <w:t>).</w:t>
      </w:r>
    </w:p>
    <w:p w14:paraId="1DFE6B5D" w14:textId="724C4303" w:rsidR="163B6D92" w:rsidRDefault="163B6D92" w:rsidP="45C425A0">
      <w:pPr>
        <w:pStyle w:val="ListParagraph"/>
        <w:numPr>
          <w:ilvl w:val="0"/>
          <w:numId w:val="2"/>
        </w:numPr>
        <w:spacing w:after="0" w:line="240" w:lineRule="auto"/>
        <w:rPr>
          <w:lang w:val="en-GB"/>
        </w:rPr>
      </w:pPr>
      <w:r w:rsidRPr="45C425A0">
        <w:rPr>
          <w:i/>
          <w:iCs/>
          <w:lang w:val="en-GB"/>
        </w:rPr>
        <w:t>sentence type</w:t>
      </w:r>
      <w:r w:rsidRPr="45C425A0">
        <w:rPr>
          <w:lang w:val="en-GB"/>
        </w:rPr>
        <w:t>, which can be practice/filler/experimental or other types</w:t>
      </w:r>
    </w:p>
    <w:p w14:paraId="52378923" w14:textId="6486C528" w:rsidR="163B6D92" w:rsidRDefault="163B6D92" w:rsidP="45C425A0">
      <w:pPr>
        <w:pStyle w:val="ListParagraph"/>
        <w:numPr>
          <w:ilvl w:val="0"/>
          <w:numId w:val="2"/>
        </w:numPr>
        <w:spacing w:after="0" w:line="240" w:lineRule="auto"/>
        <w:rPr>
          <w:lang w:val="en-GB"/>
        </w:rPr>
      </w:pPr>
      <w:r w:rsidRPr="45C425A0">
        <w:rPr>
          <w:i/>
          <w:iCs/>
          <w:lang w:val="en-GB"/>
        </w:rPr>
        <w:t xml:space="preserve">sentence </w:t>
      </w:r>
      <w:r w:rsidRPr="45C425A0">
        <w:rPr>
          <w:lang w:val="en-GB"/>
        </w:rPr>
        <w:t>or the actual trial content (note: this can also be a text)</w:t>
      </w:r>
    </w:p>
    <w:p w14:paraId="401213AA" w14:textId="57F1EF92" w:rsidR="38BF32DE" w:rsidRDefault="38BF32DE" w:rsidP="45C425A0">
      <w:pPr>
        <w:spacing w:after="0" w:line="240" w:lineRule="auto"/>
        <w:rPr>
          <w:lang w:val="en-GB"/>
        </w:rPr>
      </w:pPr>
      <w:r w:rsidRPr="45C425A0">
        <w:rPr>
          <w:b/>
          <w:bCs/>
          <w:lang w:val="en-GB"/>
        </w:rPr>
        <w:t xml:space="preserve">Number </w:t>
      </w:r>
      <w:r w:rsidRPr="45C425A0">
        <w:rPr>
          <w:lang w:val="en-GB"/>
        </w:rPr>
        <w:t>variables</w:t>
      </w:r>
      <w:r w:rsidR="271F71B3" w:rsidRPr="45C425A0">
        <w:rPr>
          <w:lang w:val="en-GB"/>
        </w:rPr>
        <w:t xml:space="preserve"> should</w:t>
      </w:r>
      <w:r w:rsidRPr="45C425A0">
        <w:rPr>
          <w:lang w:val="en-GB"/>
        </w:rPr>
        <w:t xml:space="preserve"> include:</w:t>
      </w:r>
    </w:p>
    <w:p w14:paraId="4A0D898B" w14:textId="34043F69" w:rsidR="673D16A9" w:rsidRDefault="673D16A9" w:rsidP="45C425A0">
      <w:pPr>
        <w:pStyle w:val="ListParagraph"/>
        <w:numPr>
          <w:ilvl w:val="0"/>
          <w:numId w:val="1"/>
        </w:numPr>
        <w:spacing w:after="0" w:line="240" w:lineRule="auto"/>
        <w:rPr>
          <w:lang w:val="en-GB"/>
        </w:rPr>
      </w:pPr>
      <w:r w:rsidRPr="45C425A0">
        <w:rPr>
          <w:i/>
          <w:iCs/>
          <w:lang w:val="en-GB"/>
        </w:rPr>
        <w:t xml:space="preserve">block, </w:t>
      </w:r>
      <w:r w:rsidRPr="45C425A0">
        <w:rPr>
          <w:lang w:val="en-GB"/>
        </w:rPr>
        <w:t xml:space="preserve">which divides the trials into two blocks (and further, if needed): practice and experimental. </w:t>
      </w:r>
    </w:p>
    <w:p w14:paraId="65C34A9B" w14:textId="0B628E23" w:rsidR="4C119A0A" w:rsidRDefault="4C119A0A" w:rsidP="45C425A0">
      <w:pPr>
        <w:pStyle w:val="ListParagraph"/>
        <w:numPr>
          <w:ilvl w:val="0"/>
          <w:numId w:val="1"/>
        </w:numPr>
        <w:spacing w:after="0" w:line="240" w:lineRule="auto"/>
        <w:rPr>
          <w:lang w:val="en-GB"/>
        </w:rPr>
      </w:pPr>
      <w:r w:rsidRPr="45C425A0">
        <w:rPr>
          <w:i/>
          <w:iCs/>
          <w:lang w:val="en-GB"/>
        </w:rPr>
        <w:t>list</w:t>
      </w:r>
      <w:r w:rsidRPr="45C425A0">
        <w:rPr>
          <w:lang w:val="en-GB"/>
        </w:rPr>
        <w:t xml:space="preserve">, which </w:t>
      </w:r>
      <w:r w:rsidR="3EACD610" w:rsidRPr="45C425A0">
        <w:rPr>
          <w:lang w:val="en-GB"/>
        </w:rPr>
        <w:t>divides the trials into groups or sets corresponding to experimental conditions</w:t>
      </w:r>
      <w:r w:rsidR="7EB8F474" w:rsidRPr="45C425A0">
        <w:rPr>
          <w:lang w:val="en-GB"/>
        </w:rPr>
        <w:t xml:space="preserve"> to ensure counterbalancing</w:t>
      </w:r>
      <w:r w:rsidR="3EACD610" w:rsidRPr="45C425A0">
        <w:rPr>
          <w:lang w:val="en-GB"/>
        </w:rPr>
        <w:t xml:space="preserve">. If our experiment has two conditions, then we will have two lists. Note that </w:t>
      </w:r>
      <w:r w:rsidR="55DDACD7" w:rsidRPr="45C425A0">
        <w:rPr>
          <w:lang w:val="en-GB"/>
        </w:rPr>
        <w:t xml:space="preserve">all sentence types </w:t>
      </w:r>
      <w:r w:rsidR="56584F77" w:rsidRPr="45C425A0">
        <w:rPr>
          <w:lang w:val="en-GB"/>
        </w:rPr>
        <w:t>ar</w:t>
      </w:r>
      <w:r w:rsidR="55DDACD7" w:rsidRPr="45C425A0">
        <w:rPr>
          <w:lang w:val="en-GB"/>
        </w:rPr>
        <w:t>e assigned a list</w:t>
      </w:r>
      <w:r w:rsidR="0FDABC13" w:rsidRPr="45C425A0">
        <w:rPr>
          <w:lang w:val="en-GB"/>
        </w:rPr>
        <w:t xml:space="preserve"> and list</w:t>
      </w:r>
      <w:r w:rsidR="1590B836" w:rsidRPr="45C425A0">
        <w:rPr>
          <w:lang w:val="en-GB"/>
        </w:rPr>
        <w:t xml:space="preserve"> numbers </w:t>
      </w:r>
      <w:r w:rsidR="41ABD529" w:rsidRPr="45C425A0">
        <w:rPr>
          <w:lang w:val="en-GB"/>
        </w:rPr>
        <w:t>are</w:t>
      </w:r>
      <w:r w:rsidR="0FDABC13" w:rsidRPr="45C425A0">
        <w:rPr>
          <w:lang w:val="en-GB"/>
        </w:rPr>
        <w:t xml:space="preserve"> </w:t>
      </w:r>
      <w:r w:rsidR="4C88C6F0" w:rsidRPr="45C425A0">
        <w:rPr>
          <w:lang w:val="en-GB"/>
        </w:rPr>
        <w:t>rotat</w:t>
      </w:r>
      <w:r w:rsidR="0FDABC13" w:rsidRPr="45C425A0">
        <w:rPr>
          <w:lang w:val="en-GB"/>
        </w:rPr>
        <w:t>ed</w:t>
      </w:r>
      <w:r w:rsidR="45542B80" w:rsidRPr="45C425A0">
        <w:rPr>
          <w:lang w:val="en-GB"/>
        </w:rPr>
        <w:t xml:space="preserve"> (see Fig. 3)</w:t>
      </w:r>
      <w:r w:rsidR="0FDABC13" w:rsidRPr="45C425A0">
        <w:rPr>
          <w:lang w:val="en-GB"/>
        </w:rPr>
        <w:t>.</w:t>
      </w:r>
    </w:p>
    <w:p w14:paraId="30ED525E" w14:textId="172B8EB8" w:rsidR="7331FDFC" w:rsidRDefault="7331FDFC" w:rsidP="45C425A0">
      <w:pPr>
        <w:pStyle w:val="ListParagraph"/>
        <w:spacing w:after="0" w:line="240" w:lineRule="auto"/>
        <w:rPr>
          <w:lang w:val="en-GB"/>
        </w:rPr>
      </w:pPr>
    </w:p>
    <w:p w14:paraId="6702401E" w14:textId="77777777" w:rsidR="006A038B" w:rsidRDefault="006A038B" w:rsidP="45C425A0">
      <w:pPr>
        <w:pStyle w:val="ListParagraph"/>
        <w:spacing w:after="0" w:line="240" w:lineRule="auto"/>
        <w:rPr>
          <w:lang w:val="en-GB"/>
        </w:rPr>
      </w:pPr>
    </w:p>
    <w:p w14:paraId="7B7283E1" w14:textId="35A4053E" w:rsidR="3817B826" w:rsidRDefault="3817B826" w:rsidP="45C425A0">
      <w:pPr>
        <w:spacing w:after="0" w:line="240" w:lineRule="auto"/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38E08103" wp14:editId="2FDB2BA1">
            <wp:extent cx="5548836" cy="3609975"/>
            <wp:effectExtent l="0" t="0" r="0" b="0"/>
            <wp:docPr id="116376694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766946" name="Picture 116376694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8836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44909" w14:textId="6E3F53E3" w:rsidR="3817B826" w:rsidRDefault="3817B826" w:rsidP="45C425A0">
      <w:pPr>
        <w:spacing w:after="0" w:line="240" w:lineRule="auto"/>
        <w:rPr>
          <w:i/>
          <w:iCs/>
          <w:lang w:val="en-GB"/>
        </w:rPr>
      </w:pPr>
      <w:r w:rsidRPr="45C425A0">
        <w:rPr>
          <w:i/>
          <w:iCs/>
          <w:lang w:val="en-GB"/>
        </w:rPr>
        <w:t xml:space="preserve">Figure 3. Data Source file with trials in rows and variables in columns. </w:t>
      </w:r>
    </w:p>
    <w:p w14:paraId="14C7F409" w14:textId="546953D0" w:rsidR="7331FDFC" w:rsidRDefault="7331FDFC" w:rsidP="45C425A0">
      <w:pPr>
        <w:spacing w:after="0" w:line="240" w:lineRule="auto"/>
        <w:rPr>
          <w:lang w:val="en-GB"/>
        </w:rPr>
      </w:pPr>
    </w:p>
    <w:p w14:paraId="1DAFB24E" w14:textId="77777777" w:rsidR="006A038B" w:rsidRDefault="006A038B" w:rsidP="45C425A0">
      <w:pPr>
        <w:spacing w:after="0" w:line="240" w:lineRule="auto"/>
        <w:rPr>
          <w:lang w:val="en-GB"/>
        </w:rPr>
      </w:pPr>
    </w:p>
    <w:p w14:paraId="149AF15F" w14:textId="199DB4EB" w:rsidR="0F38AB14" w:rsidRDefault="0F38AB14" w:rsidP="45C425A0">
      <w:pPr>
        <w:spacing w:after="0" w:line="240" w:lineRule="auto"/>
        <w:rPr>
          <w:lang w:val="en-GB"/>
        </w:rPr>
      </w:pPr>
      <w:r w:rsidRPr="45C425A0">
        <w:rPr>
          <w:lang w:val="en-GB"/>
        </w:rPr>
        <w:t>An important step</w:t>
      </w:r>
      <w:r w:rsidR="296F157B" w:rsidRPr="45C425A0">
        <w:rPr>
          <w:lang w:val="en-GB"/>
        </w:rPr>
        <w:t xml:space="preserve"> here</w:t>
      </w:r>
      <w:r w:rsidRPr="45C425A0">
        <w:rPr>
          <w:lang w:val="en-GB"/>
        </w:rPr>
        <w:t xml:space="preserve"> is to adjust the randomization</w:t>
      </w:r>
      <w:r w:rsidR="24700866" w:rsidRPr="45C425A0">
        <w:rPr>
          <w:lang w:val="en-GB"/>
        </w:rPr>
        <w:t xml:space="preserve"> </w:t>
      </w:r>
      <w:r w:rsidRPr="45C425A0">
        <w:rPr>
          <w:lang w:val="en-GB"/>
        </w:rPr>
        <w:t>settings</w:t>
      </w:r>
      <w:r w:rsidR="1020CC3B" w:rsidRPr="45C425A0">
        <w:rPr>
          <w:lang w:val="en-GB"/>
        </w:rPr>
        <w:t xml:space="preserve"> – crucial</w:t>
      </w:r>
      <w:r w:rsidRPr="45C425A0">
        <w:rPr>
          <w:lang w:val="en-GB"/>
        </w:rPr>
        <w:t xml:space="preserve"> in any experiment set-up. To do this, we go to Randomization setting and </w:t>
      </w:r>
      <w:r w:rsidR="56F6E7B0" w:rsidRPr="45C425A0">
        <w:rPr>
          <w:lang w:val="en-GB"/>
        </w:rPr>
        <w:t xml:space="preserve">make sure that we have </w:t>
      </w:r>
      <w:r w:rsidR="56F6E7B0" w:rsidRPr="45C425A0">
        <w:rPr>
          <w:i/>
          <w:iCs/>
          <w:lang w:val="en-GB"/>
        </w:rPr>
        <w:t xml:space="preserve">block </w:t>
      </w:r>
      <w:r w:rsidR="56F6E7B0" w:rsidRPr="45C425A0">
        <w:rPr>
          <w:lang w:val="en-GB"/>
        </w:rPr>
        <w:t xml:space="preserve">under Blocking level. We </w:t>
      </w:r>
      <w:r w:rsidR="745B9FA3" w:rsidRPr="45C425A0">
        <w:rPr>
          <w:lang w:val="en-GB"/>
        </w:rPr>
        <w:t xml:space="preserve">select </w:t>
      </w:r>
      <w:r w:rsidR="745B9FA3" w:rsidRPr="45C425A0">
        <w:rPr>
          <w:i/>
          <w:iCs/>
          <w:lang w:val="en-GB"/>
        </w:rPr>
        <w:t>Enable Trial Randomization</w:t>
      </w:r>
      <w:r w:rsidR="745B9FA3" w:rsidRPr="45C425A0">
        <w:rPr>
          <w:lang w:val="en-GB"/>
        </w:rPr>
        <w:t xml:space="preserve"> </w:t>
      </w:r>
      <w:r w:rsidR="56397793" w:rsidRPr="45C425A0">
        <w:rPr>
          <w:lang w:val="en-GB"/>
        </w:rPr>
        <w:t xml:space="preserve">and </w:t>
      </w:r>
      <w:r w:rsidR="03F242FD" w:rsidRPr="45C425A0">
        <w:rPr>
          <w:lang w:val="en-GB"/>
        </w:rPr>
        <w:t xml:space="preserve">choose </w:t>
      </w:r>
      <w:r w:rsidR="56397793" w:rsidRPr="45C425A0">
        <w:rPr>
          <w:i/>
          <w:iCs/>
          <w:lang w:val="en-GB"/>
        </w:rPr>
        <w:t xml:space="preserve">list </w:t>
      </w:r>
      <w:r w:rsidR="5EBBB452" w:rsidRPr="45C425A0">
        <w:rPr>
          <w:lang w:val="en-GB"/>
        </w:rPr>
        <w:t>under</w:t>
      </w:r>
      <w:r w:rsidR="56397793" w:rsidRPr="45C425A0">
        <w:rPr>
          <w:lang w:val="en-GB"/>
        </w:rPr>
        <w:t xml:space="preserve"> Splitting column</w:t>
      </w:r>
      <w:r w:rsidR="175FD495" w:rsidRPr="45C425A0">
        <w:rPr>
          <w:lang w:val="en-GB"/>
        </w:rPr>
        <w:t xml:space="preserve"> (see Fig. 4)</w:t>
      </w:r>
      <w:r w:rsidR="56397793" w:rsidRPr="45C425A0">
        <w:rPr>
          <w:lang w:val="en-GB"/>
        </w:rPr>
        <w:t xml:space="preserve">. </w:t>
      </w:r>
    </w:p>
    <w:p w14:paraId="4841E8C8" w14:textId="595656BE" w:rsidR="7331FDFC" w:rsidRDefault="7331FDFC" w:rsidP="45C425A0">
      <w:pPr>
        <w:spacing w:after="0" w:line="240" w:lineRule="auto"/>
        <w:rPr>
          <w:lang w:val="en-GB"/>
        </w:rPr>
      </w:pPr>
    </w:p>
    <w:p w14:paraId="511C7335" w14:textId="77777777" w:rsidR="006A038B" w:rsidRDefault="006A038B" w:rsidP="45C425A0">
      <w:pPr>
        <w:spacing w:after="0" w:line="240" w:lineRule="auto"/>
        <w:rPr>
          <w:lang w:val="en-GB"/>
        </w:rPr>
      </w:pPr>
    </w:p>
    <w:p w14:paraId="5A1192E4" w14:textId="4D7A26DF" w:rsidR="2E1A5E5C" w:rsidRDefault="2E1A5E5C" w:rsidP="45C425A0">
      <w:pPr>
        <w:spacing w:after="0" w:line="240" w:lineRule="auto"/>
        <w:rPr>
          <w:lang w:val="en-GB"/>
        </w:rPr>
      </w:pPr>
      <w:r>
        <w:rPr>
          <w:noProof/>
        </w:rPr>
        <w:drawing>
          <wp:inline distT="0" distB="0" distL="0" distR="0" wp14:anchorId="6AB96182" wp14:editId="2CE848AB">
            <wp:extent cx="2944709" cy="3248478"/>
            <wp:effectExtent l="0" t="0" r="0" b="0"/>
            <wp:docPr id="1722020427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020427" name="Picture 172202042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4709" cy="3248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DC525" w14:textId="54CD0617" w:rsidR="2E1A5E5C" w:rsidRDefault="2E1A5E5C" w:rsidP="45C425A0">
      <w:pPr>
        <w:spacing w:after="0" w:line="240" w:lineRule="auto"/>
        <w:rPr>
          <w:lang w:val="en-GB"/>
        </w:rPr>
      </w:pPr>
      <w:r w:rsidRPr="45C425A0">
        <w:rPr>
          <w:i/>
          <w:iCs/>
          <w:lang w:val="en-GB"/>
        </w:rPr>
        <w:t xml:space="preserve">Figure 4. Randomization settings in TRIAL </w:t>
      </w:r>
    </w:p>
    <w:p w14:paraId="400E5C09" w14:textId="47DD2B75" w:rsidR="7331FDFC" w:rsidRDefault="7331FDFC" w:rsidP="45C425A0">
      <w:pPr>
        <w:spacing w:after="0" w:line="240" w:lineRule="auto"/>
        <w:rPr>
          <w:lang w:val="en-GB"/>
        </w:rPr>
      </w:pPr>
    </w:p>
    <w:p w14:paraId="04007FC6" w14:textId="77777777" w:rsidR="006A038B" w:rsidRDefault="006A038B" w:rsidP="45C425A0">
      <w:pPr>
        <w:spacing w:after="0" w:line="240" w:lineRule="auto"/>
        <w:rPr>
          <w:lang w:val="en-GB"/>
        </w:rPr>
      </w:pPr>
    </w:p>
    <w:p w14:paraId="5758CC96" w14:textId="1E80C528" w:rsidR="5BC2878E" w:rsidRDefault="5BC2878E" w:rsidP="45C425A0">
      <w:pPr>
        <w:spacing w:after="0" w:line="240" w:lineRule="auto"/>
        <w:rPr>
          <w:lang w:val="en-GB"/>
        </w:rPr>
      </w:pPr>
      <w:r w:rsidRPr="45C425A0">
        <w:rPr>
          <w:lang w:val="en-GB"/>
        </w:rPr>
        <w:t xml:space="preserve">The above constitute </w:t>
      </w:r>
      <w:r w:rsidR="0B131F3C" w:rsidRPr="45C425A0">
        <w:rPr>
          <w:lang w:val="en-GB"/>
        </w:rPr>
        <w:t xml:space="preserve">obligatory </w:t>
      </w:r>
      <w:r w:rsidRPr="45C425A0">
        <w:rPr>
          <w:lang w:val="en-GB"/>
        </w:rPr>
        <w:t>variables in a Data Source file. There can be further variables, such as critical words</w:t>
      </w:r>
      <w:r w:rsidR="7FE15450" w:rsidRPr="45C425A0">
        <w:rPr>
          <w:lang w:val="en-GB"/>
        </w:rPr>
        <w:t xml:space="preserve">. We will come back to these. </w:t>
      </w:r>
    </w:p>
    <w:p w14:paraId="0EB24715" w14:textId="29926EE5" w:rsidR="7331FDFC" w:rsidRDefault="7331FDFC" w:rsidP="45C425A0">
      <w:pPr>
        <w:spacing w:after="0" w:line="240" w:lineRule="auto"/>
        <w:rPr>
          <w:lang w:val="en-GB"/>
        </w:rPr>
      </w:pPr>
    </w:p>
    <w:p w14:paraId="5AA93CF9" w14:textId="342AC246" w:rsidR="2BF586AD" w:rsidRDefault="0D556034" w:rsidP="45C425A0">
      <w:pPr>
        <w:spacing w:after="0" w:line="240" w:lineRule="auto"/>
        <w:rPr>
          <w:lang w:val="en-GB"/>
        </w:rPr>
      </w:pPr>
      <w:r w:rsidRPr="45C425A0">
        <w:rPr>
          <w:lang w:val="en-GB"/>
        </w:rPr>
        <w:t>Third,</w:t>
      </w:r>
      <w:r w:rsidR="6846AA08" w:rsidRPr="45C425A0">
        <w:rPr>
          <w:lang w:val="en-GB"/>
        </w:rPr>
        <w:t xml:space="preserve"> </w:t>
      </w:r>
      <w:r w:rsidR="102ACF18" w:rsidRPr="45C425A0">
        <w:rPr>
          <w:lang w:val="en-GB"/>
        </w:rPr>
        <w:t xml:space="preserve">we still need to </w:t>
      </w:r>
      <w:r w:rsidR="26B6F15C" w:rsidRPr="45C425A0">
        <w:rPr>
          <w:lang w:val="en-GB"/>
        </w:rPr>
        <w:t xml:space="preserve">let EB know where to </w:t>
      </w:r>
      <w:r w:rsidR="6846AA08" w:rsidRPr="45C425A0">
        <w:rPr>
          <w:lang w:val="en-GB"/>
        </w:rPr>
        <w:t>split our trials into blocks</w:t>
      </w:r>
      <w:r w:rsidR="459E388D" w:rsidRPr="45C425A0">
        <w:rPr>
          <w:lang w:val="en-GB"/>
        </w:rPr>
        <w:t xml:space="preserve"> (</w:t>
      </w:r>
      <w:r w:rsidR="33F40F46" w:rsidRPr="45C425A0">
        <w:rPr>
          <w:lang w:val="en-GB"/>
        </w:rPr>
        <w:t>practice block and experimental block</w:t>
      </w:r>
      <w:r w:rsidR="459E388D" w:rsidRPr="45C425A0">
        <w:rPr>
          <w:lang w:val="en-GB"/>
        </w:rPr>
        <w:t>)</w:t>
      </w:r>
      <w:r w:rsidR="6846AA08" w:rsidRPr="45C425A0">
        <w:rPr>
          <w:lang w:val="en-GB"/>
        </w:rPr>
        <w:t xml:space="preserve">. On the left side of the EB panel, we see the Overview, Structure and Properties sections of </w:t>
      </w:r>
      <w:r w:rsidR="7E23EFA1" w:rsidRPr="45C425A0">
        <w:rPr>
          <w:lang w:val="en-GB"/>
        </w:rPr>
        <w:t xml:space="preserve">our </w:t>
      </w:r>
      <w:r w:rsidR="6846AA08" w:rsidRPr="45C425A0">
        <w:rPr>
          <w:lang w:val="en-GB"/>
        </w:rPr>
        <w:t xml:space="preserve">Experiment. Under Structure, Trial should be selected. Below that, in the (Trial) Properties section, we need to assign an attribute in the </w:t>
      </w:r>
      <w:r w:rsidR="6846AA08" w:rsidRPr="45C425A0">
        <w:rPr>
          <w:i/>
          <w:iCs/>
          <w:lang w:val="en-GB"/>
        </w:rPr>
        <w:t>Split by</w:t>
      </w:r>
      <w:r w:rsidR="6846AA08" w:rsidRPr="45C425A0">
        <w:rPr>
          <w:lang w:val="en-GB"/>
        </w:rPr>
        <w:t xml:space="preserve"> row. Once we click </w:t>
      </w:r>
      <w:r w:rsidR="3B820337" w:rsidRPr="45C425A0">
        <w:rPr>
          <w:lang w:val="en-GB"/>
        </w:rPr>
        <w:t>on</w:t>
      </w:r>
      <w:r w:rsidR="6846AA08" w:rsidRPr="45C425A0">
        <w:rPr>
          <w:lang w:val="en-GB"/>
        </w:rPr>
        <w:t xml:space="preserve"> the Value cell in this row, three dots will appear. We click on the three dots and in the next window (see Fig. </w:t>
      </w:r>
      <w:r w:rsidR="05314625" w:rsidRPr="45C425A0">
        <w:rPr>
          <w:lang w:val="en-GB"/>
        </w:rPr>
        <w:t>5</w:t>
      </w:r>
      <w:r w:rsidR="6846AA08" w:rsidRPr="45C425A0">
        <w:rPr>
          <w:lang w:val="en-GB"/>
        </w:rPr>
        <w:t xml:space="preserve">), we are prompted to add an attribute between square brackets. The numbers here will depend on the number of practice, experimental, and filler trials in our experiment. In our </w:t>
      </w:r>
      <w:r w:rsidR="42B74468" w:rsidRPr="45C425A0">
        <w:rPr>
          <w:lang w:val="en-GB"/>
        </w:rPr>
        <w:t>experiment template</w:t>
      </w:r>
      <w:r w:rsidR="6846AA08" w:rsidRPr="45C425A0">
        <w:rPr>
          <w:lang w:val="en-GB"/>
        </w:rPr>
        <w:t xml:space="preserve">, </w:t>
      </w:r>
      <w:r w:rsidR="4E9AA30B" w:rsidRPr="45C425A0">
        <w:rPr>
          <w:lang w:val="en-GB"/>
        </w:rPr>
        <w:t xml:space="preserve">for each list, </w:t>
      </w:r>
      <w:r w:rsidR="6846AA08" w:rsidRPr="45C425A0">
        <w:rPr>
          <w:lang w:val="en-GB"/>
        </w:rPr>
        <w:t xml:space="preserve">we have 2 practice trials and 12 experimental + filler trials. The latter two are grouped as they belong to the same block. So, we enter 2 and 12 between brackets, separated by a comma. </w:t>
      </w:r>
    </w:p>
    <w:p w14:paraId="2EA5A8C9" w14:textId="2335F40C" w:rsidR="7331FDFC" w:rsidRDefault="7331FDFC" w:rsidP="45C425A0">
      <w:pPr>
        <w:spacing w:after="0" w:line="240" w:lineRule="auto"/>
        <w:rPr>
          <w:lang w:val="en-GB"/>
        </w:rPr>
      </w:pPr>
    </w:p>
    <w:p w14:paraId="094B443B" w14:textId="77777777" w:rsidR="006A038B" w:rsidRDefault="006A038B" w:rsidP="45C425A0">
      <w:pPr>
        <w:spacing w:after="0" w:line="240" w:lineRule="auto"/>
        <w:rPr>
          <w:lang w:val="en-GB"/>
        </w:rPr>
      </w:pPr>
    </w:p>
    <w:p w14:paraId="0659CB0C" w14:textId="19237AF5" w:rsidR="6AFE099B" w:rsidRDefault="6AFE099B" w:rsidP="45C425A0">
      <w:pPr>
        <w:spacing w:after="0" w:line="240" w:lineRule="auto"/>
        <w:rPr>
          <w:lang w:val="en-GB"/>
        </w:rPr>
      </w:pPr>
      <w:r>
        <w:rPr>
          <w:noProof/>
        </w:rPr>
        <w:drawing>
          <wp:inline distT="0" distB="0" distL="0" distR="0" wp14:anchorId="1E94E375" wp14:editId="40B437F1">
            <wp:extent cx="4838376" cy="2600325"/>
            <wp:effectExtent l="0" t="0" r="0" b="0"/>
            <wp:docPr id="70316625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166253" name="Picture 70316625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376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6F234" w14:textId="07E802F1" w:rsidR="6AFE099B" w:rsidRDefault="6AFE099B" w:rsidP="45C425A0">
      <w:pPr>
        <w:spacing w:after="0" w:line="240" w:lineRule="auto"/>
        <w:rPr>
          <w:i/>
          <w:iCs/>
          <w:lang w:val="en-GB"/>
        </w:rPr>
      </w:pPr>
      <w:r w:rsidRPr="45C425A0">
        <w:rPr>
          <w:i/>
          <w:iCs/>
          <w:lang w:val="en-GB"/>
        </w:rPr>
        <w:t xml:space="preserve">Figure 5. Assigning attributes to the Split by </w:t>
      </w:r>
      <w:r w:rsidR="51C92D34" w:rsidRPr="45C425A0">
        <w:rPr>
          <w:i/>
          <w:iCs/>
          <w:lang w:val="en-GB"/>
        </w:rPr>
        <w:t>property in TRIAL --&gt; Properties (lefthand side of EB panel)</w:t>
      </w:r>
    </w:p>
    <w:p w14:paraId="2893D464" w14:textId="038A3706" w:rsidR="7331FDFC" w:rsidRDefault="7331FDFC" w:rsidP="45C425A0">
      <w:pPr>
        <w:spacing w:after="0" w:line="240" w:lineRule="auto"/>
        <w:rPr>
          <w:lang w:val="en-GB"/>
        </w:rPr>
      </w:pPr>
    </w:p>
    <w:p w14:paraId="3C21D575" w14:textId="77777777" w:rsidR="006A038B" w:rsidRDefault="006A038B" w:rsidP="45C425A0">
      <w:pPr>
        <w:spacing w:after="0" w:line="240" w:lineRule="auto"/>
        <w:rPr>
          <w:lang w:val="en-GB"/>
        </w:rPr>
      </w:pPr>
    </w:p>
    <w:p w14:paraId="35E6D64B" w14:textId="1DC81C0F" w:rsidR="222937D6" w:rsidRDefault="01A92D16" w:rsidP="45C425A0">
      <w:pPr>
        <w:spacing w:after="0" w:line="240" w:lineRule="auto"/>
        <w:rPr>
          <w:lang w:val="en-GB"/>
        </w:rPr>
      </w:pPr>
      <w:r w:rsidRPr="22AF2B16">
        <w:rPr>
          <w:lang w:val="en-GB"/>
        </w:rPr>
        <w:t xml:space="preserve">We now go back to the Data Source file to assign critical words to our experimental trials. </w:t>
      </w:r>
      <w:r w:rsidR="4CAFD370" w:rsidRPr="22AF2B16">
        <w:rPr>
          <w:lang w:val="en-GB"/>
        </w:rPr>
        <w:t xml:space="preserve">In addition to the above explained obligatory variables, we also have the non-obligatory </w:t>
      </w:r>
      <w:r w:rsidR="22689451" w:rsidRPr="22AF2B16">
        <w:rPr>
          <w:lang w:val="en-GB"/>
        </w:rPr>
        <w:t xml:space="preserve">(we have called them) </w:t>
      </w:r>
      <w:r w:rsidR="4CAFD370" w:rsidRPr="22AF2B16">
        <w:rPr>
          <w:i/>
          <w:iCs/>
          <w:lang w:val="en-GB"/>
        </w:rPr>
        <w:t xml:space="preserve">critword </w:t>
      </w:r>
      <w:r w:rsidR="4CAFD370" w:rsidRPr="22AF2B16">
        <w:rPr>
          <w:lang w:val="en-GB"/>
        </w:rPr>
        <w:t xml:space="preserve">variables. </w:t>
      </w:r>
      <w:r w:rsidR="617FDF12" w:rsidRPr="22AF2B16">
        <w:rPr>
          <w:lang w:val="en-GB"/>
        </w:rPr>
        <w:t xml:space="preserve">These correspond to the three critical interest areas we already determined at the material creation stage. </w:t>
      </w:r>
      <w:r w:rsidR="54CE9AE0" w:rsidRPr="22AF2B16">
        <w:rPr>
          <w:lang w:val="en-GB"/>
        </w:rPr>
        <w:t xml:space="preserve">Our </w:t>
      </w:r>
      <w:r w:rsidR="54CE9AE0" w:rsidRPr="22AF2B16">
        <w:rPr>
          <w:i/>
          <w:iCs/>
          <w:lang w:val="en-GB"/>
        </w:rPr>
        <w:t xml:space="preserve">critword </w:t>
      </w:r>
      <w:r w:rsidR="54CE9AE0" w:rsidRPr="22AF2B16">
        <w:rPr>
          <w:lang w:val="en-GB"/>
        </w:rPr>
        <w:t>variable</w:t>
      </w:r>
      <w:r w:rsidR="66258EBD" w:rsidRPr="22AF2B16">
        <w:rPr>
          <w:lang w:val="en-GB"/>
        </w:rPr>
        <w:t xml:space="preserve"> type is </w:t>
      </w:r>
      <w:r w:rsidR="66258EBD" w:rsidRPr="22AF2B16">
        <w:rPr>
          <w:b/>
          <w:bCs/>
          <w:lang w:val="en-GB"/>
        </w:rPr>
        <w:t xml:space="preserve">number </w:t>
      </w:r>
      <w:r w:rsidR="66258EBD" w:rsidRPr="22AF2B16">
        <w:rPr>
          <w:lang w:val="en-GB"/>
        </w:rPr>
        <w:t xml:space="preserve">and we </w:t>
      </w:r>
      <w:r w:rsidR="31FA7A4E" w:rsidRPr="22AF2B16">
        <w:rPr>
          <w:lang w:val="en-GB"/>
        </w:rPr>
        <w:t>must add</w:t>
      </w:r>
      <w:r w:rsidR="66258EBD" w:rsidRPr="22AF2B16">
        <w:rPr>
          <w:lang w:val="en-GB"/>
        </w:rPr>
        <w:t xml:space="preserve"> </w:t>
      </w:r>
      <w:r w:rsidR="69F0743B" w:rsidRPr="22AF2B16">
        <w:rPr>
          <w:lang w:val="en-GB"/>
        </w:rPr>
        <w:t>a singl</w:t>
      </w:r>
      <w:r w:rsidR="66258EBD" w:rsidRPr="22AF2B16">
        <w:rPr>
          <w:lang w:val="en-GB"/>
        </w:rPr>
        <w:t xml:space="preserve">e word per </w:t>
      </w:r>
      <w:r w:rsidR="445FAED7" w:rsidRPr="22AF2B16">
        <w:rPr>
          <w:lang w:val="en-GB"/>
        </w:rPr>
        <w:t>variable/</w:t>
      </w:r>
      <w:r w:rsidR="66258EBD" w:rsidRPr="22AF2B16">
        <w:rPr>
          <w:lang w:val="en-GB"/>
        </w:rPr>
        <w:t>column because we have already made sure that each word is an interest area in our experiment, i.e</w:t>
      </w:r>
      <w:r w:rsidR="2A10356D" w:rsidRPr="22AF2B16">
        <w:rPr>
          <w:lang w:val="en-GB"/>
        </w:rPr>
        <w:t xml:space="preserve">., the default interest area setting in EB. </w:t>
      </w:r>
      <w:r w:rsidR="41D89A1E" w:rsidRPr="22AF2B16">
        <w:rPr>
          <w:lang w:val="en-GB"/>
        </w:rPr>
        <w:t xml:space="preserve">The number in each </w:t>
      </w:r>
      <w:r w:rsidR="41D89A1E" w:rsidRPr="22AF2B16">
        <w:rPr>
          <w:i/>
          <w:iCs/>
          <w:lang w:val="en-GB"/>
        </w:rPr>
        <w:t xml:space="preserve">critword </w:t>
      </w:r>
      <w:r w:rsidR="41D89A1E" w:rsidRPr="22AF2B16">
        <w:rPr>
          <w:lang w:val="en-GB"/>
        </w:rPr>
        <w:t>column then corresponds to the word-in-a-row in each experimental sentence. We can a</w:t>
      </w:r>
      <w:r w:rsidR="1E3F0DF4" w:rsidRPr="22AF2B16">
        <w:rPr>
          <w:lang w:val="en-GB"/>
        </w:rPr>
        <w:t xml:space="preserve">dd </w:t>
      </w:r>
      <w:r w:rsidR="41D89A1E" w:rsidRPr="22AF2B16">
        <w:rPr>
          <w:lang w:val="en-GB"/>
        </w:rPr>
        <w:t xml:space="preserve">as many </w:t>
      </w:r>
      <w:r w:rsidR="41D89A1E" w:rsidRPr="22AF2B16">
        <w:rPr>
          <w:i/>
          <w:iCs/>
          <w:lang w:val="en-GB"/>
        </w:rPr>
        <w:t>critwor</w:t>
      </w:r>
      <w:r w:rsidR="74679D79" w:rsidRPr="22AF2B16">
        <w:rPr>
          <w:i/>
          <w:iCs/>
          <w:lang w:val="en-GB"/>
        </w:rPr>
        <w:t xml:space="preserve">d </w:t>
      </w:r>
      <w:r w:rsidR="74679D79" w:rsidRPr="22AF2B16">
        <w:rPr>
          <w:lang w:val="en-GB"/>
        </w:rPr>
        <w:t>variables as we need.</w:t>
      </w:r>
      <w:r w:rsidR="74B2D406" w:rsidRPr="22AF2B16">
        <w:rPr>
          <w:lang w:val="en-GB"/>
        </w:rPr>
        <w:t xml:space="preserve"> Importantly, </w:t>
      </w:r>
      <w:r w:rsidR="09A31649" w:rsidRPr="22AF2B16">
        <w:rPr>
          <w:lang w:val="en-GB"/>
        </w:rPr>
        <w:t>critical</w:t>
      </w:r>
      <w:r w:rsidR="74B2D406" w:rsidRPr="22AF2B16">
        <w:rPr>
          <w:lang w:val="en-GB"/>
        </w:rPr>
        <w:t xml:space="preserve"> </w:t>
      </w:r>
      <w:r w:rsidR="09A31649" w:rsidRPr="22AF2B16">
        <w:rPr>
          <w:lang w:val="en-GB"/>
        </w:rPr>
        <w:t>word variables must be added at</w:t>
      </w:r>
      <w:r w:rsidR="74B2D406" w:rsidRPr="22AF2B16">
        <w:rPr>
          <w:lang w:val="en-GB"/>
        </w:rPr>
        <w:t xml:space="preserve"> the experiment programming stage</w:t>
      </w:r>
      <w:r w:rsidR="514A4535" w:rsidRPr="22AF2B16">
        <w:rPr>
          <w:lang w:val="en-GB"/>
        </w:rPr>
        <w:t xml:space="preserve"> (i.e., before data collection)</w:t>
      </w:r>
      <w:r w:rsidR="57923050" w:rsidRPr="22AF2B16">
        <w:rPr>
          <w:lang w:val="en-GB"/>
        </w:rPr>
        <w:t xml:space="preserve">, so that after data collection </w:t>
      </w:r>
      <w:r w:rsidR="633A094F" w:rsidRPr="22AF2B16">
        <w:rPr>
          <w:lang w:val="en-GB"/>
        </w:rPr>
        <w:t xml:space="preserve">we can </w:t>
      </w:r>
      <w:r w:rsidR="6A5B1FD9" w:rsidRPr="22AF2B16">
        <w:rPr>
          <w:lang w:val="en-GB"/>
        </w:rPr>
        <w:t xml:space="preserve">automatically </w:t>
      </w:r>
      <w:r w:rsidR="633A094F" w:rsidRPr="22AF2B16">
        <w:rPr>
          <w:lang w:val="en-GB"/>
        </w:rPr>
        <w:t xml:space="preserve">obtain reading measures for specific critical </w:t>
      </w:r>
      <w:r w:rsidR="222937D6" w:rsidRPr="22AF2B16">
        <w:rPr>
          <w:lang w:val="en-GB"/>
        </w:rPr>
        <w:lastRenderedPageBreak/>
        <w:t>words/interest areas</w:t>
      </w:r>
      <w:r w:rsidR="26E80C3C" w:rsidRPr="22AF2B16">
        <w:rPr>
          <w:lang w:val="en-GB"/>
        </w:rPr>
        <w:t xml:space="preserve"> </w:t>
      </w:r>
      <w:r w:rsidR="5C07F97B" w:rsidRPr="22AF2B16">
        <w:rPr>
          <w:lang w:val="en-GB"/>
        </w:rPr>
        <w:t xml:space="preserve">via </w:t>
      </w:r>
      <w:r w:rsidR="75FFEA3F" w:rsidRPr="22AF2B16">
        <w:rPr>
          <w:lang w:val="en-GB"/>
        </w:rPr>
        <w:t xml:space="preserve"> </w:t>
      </w:r>
      <w:r w:rsidR="222937D6" w:rsidRPr="22AF2B16">
        <w:rPr>
          <w:lang w:val="en-GB"/>
        </w:rPr>
        <w:t xml:space="preserve">the </w:t>
      </w:r>
      <w:hyperlink r:id="rId12">
        <w:r w:rsidR="222937D6" w:rsidRPr="22AF2B16">
          <w:rPr>
            <w:rStyle w:val="Hyperlink"/>
            <w:i/>
            <w:iCs/>
            <w:lang w:val="en-GB"/>
          </w:rPr>
          <w:t>Get Reading Measures</w:t>
        </w:r>
        <w:r w:rsidR="222937D6" w:rsidRPr="22AF2B16">
          <w:rPr>
            <w:rStyle w:val="Hyperlink"/>
            <w:lang w:val="en-GB"/>
          </w:rPr>
          <w:t xml:space="preserve"> application</w:t>
        </w:r>
      </w:hyperlink>
      <w:r w:rsidR="222937D6" w:rsidRPr="22AF2B16">
        <w:rPr>
          <w:lang w:val="en-GB"/>
        </w:rPr>
        <w:t xml:space="preserve"> (available for both Mac and Windows)</w:t>
      </w:r>
      <w:r w:rsidR="05BEB771" w:rsidRPr="22AF2B16">
        <w:rPr>
          <w:lang w:val="en-GB"/>
        </w:rPr>
        <w:t>, which can be downloaded</w:t>
      </w:r>
      <w:r w:rsidR="35E232C6" w:rsidRPr="22AF2B16">
        <w:rPr>
          <w:lang w:val="en-GB"/>
        </w:rPr>
        <w:t xml:space="preserve"> from </w:t>
      </w:r>
      <w:r w:rsidR="2E3EBC9E" w:rsidRPr="22AF2B16">
        <w:rPr>
          <w:lang w:val="en-GB"/>
        </w:rPr>
        <w:t xml:space="preserve">the </w:t>
      </w:r>
      <w:r w:rsidR="35E232C6" w:rsidRPr="22AF2B16">
        <w:rPr>
          <w:lang w:val="en-GB"/>
        </w:rPr>
        <w:t xml:space="preserve">SR Research </w:t>
      </w:r>
      <w:r w:rsidR="10B12463" w:rsidRPr="22AF2B16">
        <w:rPr>
          <w:lang w:val="en-GB"/>
        </w:rPr>
        <w:t>Support F</w:t>
      </w:r>
      <w:r w:rsidR="35E232C6" w:rsidRPr="22AF2B16">
        <w:rPr>
          <w:lang w:val="en-GB"/>
        </w:rPr>
        <w:t xml:space="preserve">orum. </w:t>
      </w:r>
    </w:p>
    <w:p w14:paraId="6FF37141" w14:textId="0C9C7608" w:rsidR="7331FDFC" w:rsidRDefault="7331FDFC" w:rsidP="45C425A0">
      <w:pPr>
        <w:spacing w:after="0" w:line="240" w:lineRule="auto"/>
        <w:rPr>
          <w:lang w:val="en-GB"/>
        </w:rPr>
      </w:pPr>
    </w:p>
    <w:p w14:paraId="28558E30" w14:textId="52141683" w:rsidR="0740DB5F" w:rsidRDefault="29DB7C1D" w:rsidP="45C425A0">
      <w:pPr>
        <w:spacing w:after="0" w:line="240" w:lineRule="auto"/>
        <w:rPr>
          <w:lang w:val="en-GB"/>
        </w:rPr>
      </w:pPr>
      <w:r w:rsidRPr="45C425A0">
        <w:rPr>
          <w:lang w:val="en-GB"/>
        </w:rPr>
        <w:t xml:space="preserve">We </w:t>
      </w:r>
      <w:r w:rsidR="2D38F163" w:rsidRPr="45C425A0">
        <w:rPr>
          <w:lang w:val="en-GB"/>
        </w:rPr>
        <w:t>will use and further explain this</w:t>
      </w:r>
      <w:r w:rsidRPr="45C425A0">
        <w:rPr>
          <w:lang w:val="en-GB"/>
        </w:rPr>
        <w:t xml:space="preserve"> template</w:t>
      </w:r>
      <w:r w:rsidR="198F137F" w:rsidRPr="45C425A0">
        <w:rPr>
          <w:lang w:val="en-GB"/>
        </w:rPr>
        <w:t xml:space="preserve"> in the workshop</w:t>
      </w:r>
      <w:r w:rsidRPr="45C425A0">
        <w:rPr>
          <w:lang w:val="en-GB"/>
        </w:rPr>
        <w:t xml:space="preserve"> to create </w:t>
      </w:r>
      <w:r w:rsidR="02F0E710" w:rsidRPr="45C425A0">
        <w:rPr>
          <w:lang w:val="en-GB"/>
        </w:rPr>
        <w:t xml:space="preserve">and test run </w:t>
      </w:r>
      <w:r w:rsidRPr="45C425A0">
        <w:rPr>
          <w:lang w:val="en-GB"/>
        </w:rPr>
        <w:t xml:space="preserve">our </w:t>
      </w:r>
      <w:r w:rsidR="0740DB5F" w:rsidRPr="45C425A0">
        <w:rPr>
          <w:lang w:val="en-GB"/>
        </w:rPr>
        <w:t xml:space="preserve">own </w:t>
      </w:r>
      <w:r w:rsidRPr="45C425A0">
        <w:rPr>
          <w:lang w:val="en-GB"/>
        </w:rPr>
        <w:t>reading task.</w:t>
      </w:r>
    </w:p>
    <w:p w14:paraId="530A97EA" w14:textId="10D84F24" w:rsidR="7331FDFC" w:rsidRDefault="7331FDFC" w:rsidP="45C425A0">
      <w:pPr>
        <w:spacing w:after="0" w:line="240" w:lineRule="auto"/>
        <w:rPr>
          <w:lang w:val="en-GB"/>
        </w:rPr>
      </w:pPr>
    </w:p>
    <w:p w14:paraId="4E7AE4D2" w14:textId="39383A82" w:rsidR="7331FDFC" w:rsidRDefault="7331FDFC" w:rsidP="45C425A0">
      <w:pPr>
        <w:spacing w:after="0" w:line="240" w:lineRule="auto"/>
        <w:rPr>
          <w:lang w:val="en-GB"/>
        </w:rPr>
      </w:pPr>
    </w:p>
    <w:p w14:paraId="4A4A2DCD" w14:textId="4E94AAEF" w:rsidR="7331FDFC" w:rsidRDefault="7331FDFC" w:rsidP="22AF2B16">
      <w:pPr>
        <w:spacing w:after="0" w:line="240" w:lineRule="auto"/>
        <w:rPr>
          <w:lang w:val="en-GB"/>
        </w:rPr>
      </w:pPr>
    </w:p>
    <w:p w14:paraId="44EEDF47" w14:textId="639209CC" w:rsidR="51FE0382" w:rsidRDefault="29070A0D" w:rsidP="45C425A0">
      <w:pPr>
        <w:spacing w:after="0" w:line="240" w:lineRule="auto"/>
        <w:rPr>
          <w:b/>
          <w:bCs/>
          <w:lang w:val="en-GB"/>
        </w:rPr>
      </w:pPr>
      <w:r w:rsidRPr="45C425A0">
        <w:rPr>
          <w:b/>
          <w:bCs/>
          <w:lang w:val="en-GB"/>
        </w:rPr>
        <w:t>References</w:t>
      </w:r>
    </w:p>
    <w:p w14:paraId="2008BC75" w14:textId="6EDA1895" w:rsidR="476CA801" w:rsidRDefault="476CA801" w:rsidP="45C425A0">
      <w:pPr>
        <w:spacing w:after="0" w:line="240" w:lineRule="auto"/>
        <w:rPr>
          <w:lang w:val="en-GB"/>
        </w:rPr>
      </w:pPr>
    </w:p>
    <w:p w14:paraId="635CB56A" w14:textId="1D3426B2" w:rsidR="673CC8D5" w:rsidRDefault="673CC8D5" w:rsidP="45C425A0">
      <w:pPr>
        <w:spacing w:after="0" w:line="240" w:lineRule="auto"/>
        <w:rPr>
          <w:lang w:val="en-GB"/>
        </w:rPr>
      </w:pPr>
      <w:r w:rsidRPr="45C425A0">
        <w:rPr>
          <w:b/>
          <w:bCs/>
          <w:lang w:val="en-GB"/>
        </w:rPr>
        <w:t>Experiment Builder Manual</w:t>
      </w:r>
      <w:r w:rsidR="30F54BAA" w:rsidRPr="45C425A0">
        <w:rPr>
          <w:lang w:val="en-GB"/>
        </w:rPr>
        <w:t>:</w:t>
      </w:r>
    </w:p>
    <w:p w14:paraId="57370483" w14:textId="4D4B8353" w:rsidR="476CA801" w:rsidRDefault="476CA801" w:rsidP="45C425A0">
      <w:pPr>
        <w:spacing w:after="0" w:line="240" w:lineRule="auto"/>
        <w:rPr>
          <w:lang w:val="en-GB"/>
        </w:rPr>
      </w:pPr>
    </w:p>
    <w:p w14:paraId="7B7ECD87" w14:textId="6C269311" w:rsidR="673CC8D5" w:rsidRDefault="673CC8D5" w:rsidP="45C425A0">
      <w:pPr>
        <w:spacing w:after="0" w:line="240" w:lineRule="auto"/>
        <w:rPr>
          <w:rStyle w:val="Hyperlink"/>
          <w:rFonts w:eastAsiaTheme="minorEastAsia"/>
          <w:color w:val="auto"/>
          <w:u w:val="none"/>
          <w:lang w:val="en-GB"/>
        </w:rPr>
      </w:pPr>
      <w:r w:rsidRPr="45C425A0">
        <w:rPr>
          <w:rFonts w:eastAsiaTheme="minorEastAsia"/>
          <w:lang w:val="en-GB"/>
        </w:rPr>
        <w:t xml:space="preserve">SR Research Experiment Builder [Computer software]. (2026). Mississauga, Ontario, Canada: SR Research Ltd. </w:t>
      </w:r>
      <w:hyperlink r:id="rId13">
        <w:r w:rsidRPr="45C425A0">
          <w:rPr>
            <w:rStyle w:val="Hyperlink"/>
            <w:rFonts w:eastAsiaTheme="minorEastAsia"/>
            <w:color w:val="auto"/>
            <w:u w:val="none"/>
            <w:lang w:val="en-GB"/>
          </w:rPr>
          <w:t>https://www.sr-research.com/experiment-builder/</w:t>
        </w:r>
      </w:hyperlink>
    </w:p>
    <w:p w14:paraId="29812BAC" w14:textId="35056E80" w:rsidR="476CA801" w:rsidRDefault="476CA801" w:rsidP="45C425A0">
      <w:pPr>
        <w:spacing w:after="0" w:line="240" w:lineRule="auto"/>
        <w:rPr>
          <w:rFonts w:eastAsiaTheme="minorEastAsia"/>
          <w:color w:val="001D35"/>
          <w:lang w:val="en-GB"/>
        </w:rPr>
      </w:pPr>
    </w:p>
    <w:p w14:paraId="11AAC5B2" w14:textId="1BF16565" w:rsidR="6B3F2D58" w:rsidRDefault="6B3F2D58" w:rsidP="45C425A0">
      <w:pPr>
        <w:spacing w:after="0" w:line="240" w:lineRule="auto"/>
        <w:rPr>
          <w:rFonts w:eastAsiaTheme="minorEastAsia"/>
          <w:b/>
          <w:bCs/>
          <w:color w:val="001D35"/>
          <w:lang w:val="en-GB"/>
        </w:rPr>
      </w:pPr>
      <w:r w:rsidRPr="45C425A0">
        <w:rPr>
          <w:rFonts w:eastAsiaTheme="minorEastAsia"/>
          <w:b/>
          <w:bCs/>
          <w:color w:val="001D35"/>
          <w:lang w:val="en-GB"/>
        </w:rPr>
        <w:t>On reading research</w:t>
      </w:r>
      <w:r w:rsidR="74FA92E3" w:rsidRPr="45C425A0">
        <w:rPr>
          <w:rFonts w:eastAsiaTheme="minorEastAsia"/>
          <w:b/>
          <w:bCs/>
          <w:color w:val="001D35"/>
          <w:lang w:val="en-GB"/>
        </w:rPr>
        <w:t>:</w:t>
      </w:r>
    </w:p>
    <w:p w14:paraId="256936E5" w14:textId="39171474" w:rsidR="476CA801" w:rsidRDefault="476CA801" w:rsidP="45C425A0">
      <w:pPr>
        <w:spacing w:after="0" w:line="240" w:lineRule="auto"/>
        <w:rPr>
          <w:rFonts w:eastAsiaTheme="minorEastAsia"/>
          <w:color w:val="001D35"/>
          <w:lang w:val="en-GB"/>
        </w:rPr>
      </w:pPr>
    </w:p>
    <w:p w14:paraId="52D243DE" w14:textId="53650C67" w:rsidR="4C0B0986" w:rsidRDefault="4C0B0986" w:rsidP="45C425A0">
      <w:pPr>
        <w:spacing w:after="0" w:line="240" w:lineRule="auto"/>
        <w:rPr>
          <w:rFonts w:ascii="Aptos" w:eastAsia="Aptos" w:hAnsi="Aptos" w:cs="Aptos"/>
          <w:lang w:val="en-GB"/>
        </w:rPr>
      </w:pPr>
      <w:r w:rsidRPr="45C425A0">
        <w:rPr>
          <w:rFonts w:ascii="Aptos" w:eastAsia="Aptos" w:hAnsi="Aptos" w:cs="Aptos"/>
          <w:lang w:val="en-GB"/>
        </w:rPr>
        <w:t xml:space="preserve">Just, M. A., &amp; Carpenter, P. A. (1980). A theory of reading: From eye fixations to comprehension. Psychological Review, 87(4), 329–354. </w:t>
      </w:r>
      <w:hyperlink r:id="rId14">
        <w:r w:rsidRPr="45C425A0">
          <w:rPr>
            <w:rStyle w:val="Hyperlink"/>
            <w:rFonts w:ascii="Aptos" w:eastAsia="Aptos" w:hAnsi="Aptos" w:cs="Aptos"/>
            <w:lang w:val="en-GB"/>
          </w:rPr>
          <w:t>https://doi.org/10.1037/0033-295X.87.4.329</w:t>
        </w:r>
      </w:hyperlink>
    </w:p>
    <w:p w14:paraId="6F21462B" w14:textId="5D1E166B" w:rsidR="476CA801" w:rsidRDefault="476CA801" w:rsidP="45C425A0">
      <w:pPr>
        <w:spacing w:after="0" w:line="240" w:lineRule="auto"/>
        <w:rPr>
          <w:rFonts w:ascii="Aptos" w:eastAsia="Aptos" w:hAnsi="Aptos" w:cs="Aptos"/>
          <w:lang w:val="en-GB"/>
        </w:rPr>
      </w:pPr>
    </w:p>
    <w:p w14:paraId="26427F3F" w14:textId="02CA17F9" w:rsidR="476CA801" w:rsidRDefault="7EFD090D" w:rsidP="1875C465">
      <w:pPr>
        <w:spacing w:after="0" w:line="240" w:lineRule="auto"/>
        <w:rPr>
          <w:rFonts w:eastAsiaTheme="minorEastAsia"/>
          <w:lang w:val="en-GB"/>
        </w:rPr>
      </w:pPr>
      <w:r w:rsidRPr="45C425A0">
        <w:rPr>
          <w:rFonts w:eastAsiaTheme="minorEastAsia"/>
          <w:lang w:val="en-GB"/>
        </w:rPr>
        <w:t xml:space="preserve">Liversedge, S. P., Paterson, K. B., &amp; Pickering, M. J. (1998). Eye movements and measures of reading time. In G. Underwoord (ed.) </w:t>
      </w:r>
      <w:r w:rsidRPr="45C425A0">
        <w:rPr>
          <w:rFonts w:eastAsiaTheme="minorEastAsia"/>
          <w:i/>
          <w:iCs/>
          <w:lang w:val="en-GB"/>
        </w:rPr>
        <w:t>Eye guidance in reading and scene perception</w:t>
      </w:r>
      <w:r w:rsidRPr="45C425A0">
        <w:rPr>
          <w:rFonts w:eastAsiaTheme="minorEastAsia"/>
          <w:lang w:val="en-GB"/>
        </w:rPr>
        <w:t xml:space="preserve">. Oxford, UK: Elsevier Science Ltd, 55-75. </w:t>
      </w:r>
      <w:hyperlink r:id="rId15">
        <w:r w:rsidRPr="45C425A0">
          <w:rPr>
            <w:rStyle w:val="Hyperlink"/>
            <w:rFonts w:eastAsiaTheme="minorEastAsia"/>
            <w:lang w:val="en-GB"/>
          </w:rPr>
          <w:t>https://doi.org/10.1016/B978-008043361-5/50004-3</w:t>
        </w:r>
      </w:hyperlink>
      <w:r w:rsidRPr="45C425A0">
        <w:rPr>
          <w:rFonts w:eastAsiaTheme="minorEastAsia"/>
          <w:lang w:val="en-GB"/>
        </w:rPr>
        <w:t>.</w:t>
      </w:r>
    </w:p>
    <w:p w14:paraId="651C37A8" w14:textId="012DEADC" w:rsidR="476CA801" w:rsidRDefault="476CA801" w:rsidP="45C425A0">
      <w:pPr>
        <w:spacing w:after="0" w:line="240" w:lineRule="auto"/>
        <w:rPr>
          <w:rFonts w:eastAsiaTheme="minorEastAsia"/>
          <w:lang w:val="en-GB"/>
        </w:rPr>
      </w:pPr>
    </w:p>
    <w:p w14:paraId="0DCDF3FF" w14:textId="592AD6C7" w:rsidR="6B3F2D58" w:rsidRDefault="6B3F2D58" w:rsidP="45C425A0">
      <w:pPr>
        <w:spacing w:after="0" w:line="240" w:lineRule="auto"/>
        <w:rPr>
          <w:lang w:val="en-GB"/>
        </w:rPr>
      </w:pPr>
      <w:r w:rsidRPr="45C425A0">
        <w:rPr>
          <w:rFonts w:ascii="Aptos" w:eastAsia="Aptos" w:hAnsi="Aptos" w:cs="Aptos"/>
          <w:lang w:val="en-GB"/>
        </w:rPr>
        <w:t xml:space="preserve">Rayner, K. (1998). Eye movements in reading and information processing: 20 years of research. </w:t>
      </w:r>
      <w:r w:rsidRPr="45C425A0">
        <w:rPr>
          <w:rFonts w:ascii="Aptos" w:eastAsia="Aptos" w:hAnsi="Aptos" w:cs="Aptos"/>
          <w:i/>
          <w:iCs/>
          <w:lang w:val="en-GB"/>
        </w:rPr>
        <w:t>Psychological Bulletin, 124</w:t>
      </w:r>
      <w:r w:rsidRPr="45C425A0">
        <w:rPr>
          <w:rFonts w:ascii="Aptos" w:eastAsia="Aptos" w:hAnsi="Aptos" w:cs="Aptos"/>
          <w:lang w:val="en-GB"/>
        </w:rPr>
        <w:t xml:space="preserve">(3), 372–422. </w:t>
      </w:r>
      <w:hyperlink r:id="rId16">
        <w:r w:rsidRPr="45C425A0">
          <w:rPr>
            <w:rStyle w:val="Hyperlink"/>
            <w:rFonts w:ascii="Aptos" w:eastAsia="Aptos" w:hAnsi="Aptos" w:cs="Aptos"/>
            <w:color w:val="auto"/>
            <w:u w:val="none"/>
            <w:lang w:val="en-GB"/>
          </w:rPr>
          <w:t>https://doi.org/10.1037/0033-2909.124.3.372</w:t>
        </w:r>
      </w:hyperlink>
    </w:p>
    <w:p w14:paraId="74A0F72A" w14:textId="3E7BDDC8" w:rsidR="7331FDFC" w:rsidRDefault="7331FDFC" w:rsidP="45C425A0">
      <w:pPr>
        <w:spacing w:after="0" w:line="240" w:lineRule="auto"/>
        <w:rPr>
          <w:rFonts w:ascii="Aptos" w:eastAsia="Aptos" w:hAnsi="Aptos" w:cs="Aptos"/>
          <w:lang w:val="en-GB"/>
        </w:rPr>
      </w:pPr>
    </w:p>
    <w:p w14:paraId="6E7218E3" w14:textId="3B35E95C" w:rsidR="7331FDFC" w:rsidRDefault="1D64DE5B" w:rsidP="1875C465">
      <w:pPr>
        <w:spacing w:after="0" w:line="240" w:lineRule="auto"/>
        <w:rPr>
          <w:rFonts w:eastAsiaTheme="minorEastAsia"/>
          <w:lang w:val="en-GB"/>
        </w:rPr>
      </w:pPr>
      <w:r w:rsidRPr="22AF2B16">
        <w:rPr>
          <w:rFonts w:eastAsiaTheme="minorEastAsia"/>
          <w:lang w:val="en-GB"/>
        </w:rPr>
        <w:t xml:space="preserve">Rayner, K., Sereno, S. C., Morris, R. K., Schmauder, A. R., &amp; Clifton Jr, C. (1989). Eye movements and on-line language comprehension processes. </w:t>
      </w:r>
      <w:r w:rsidRPr="22AF2B16">
        <w:rPr>
          <w:rFonts w:eastAsiaTheme="minorEastAsia"/>
          <w:i/>
          <w:iCs/>
          <w:lang w:val="en-GB"/>
        </w:rPr>
        <w:t>Language and Cognitive Processes</w:t>
      </w:r>
      <w:r w:rsidRPr="22AF2B16">
        <w:rPr>
          <w:rFonts w:eastAsiaTheme="minorEastAsia"/>
          <w:lang w:val="en-GB"/>
        </w:rPr>
        <w:t xml:space="preserve"> 4 (3-4), SI21-SI49. </w:t>
      </w:r>
      <w:hyperlink r:id="rId17">
        <w:r w:rsidRPr="22AF2B16">
          <w:rPr>
            <w:rStyle w:val="Hyperlink"/>
            <w:rFonts w:eastAsiaTheme="minorEastAsia"/>
            <w:color w:val="auto"/>
            <w:lang w:val="en-GB"/>
          </w:rPr>
          <w:t>https://doi.org/10.1080/01690968908406362</w:t>
        </w:r>
      </w:hyperlink>
    </w:p>
    <w:p w14:paraId="68DC7AF9" w14:textId="3A1F8EC0" w:rsidR="7331FDFC" w:rsidRDefault="7331FDFC" w:rsidP="45C425A0">
      <w:pPr>
        <w:spacing w:after="0" w:line="240" w:lineRule="auto"/>
        <w:rPr>
          <w:rFonts w:ascii="Aptos" w:eastAsia="Aptos" w:hAnsi="Aptos" w:cs="Aptos"/>
          <w:lang w:val="en-GB"/>
        </w:rPr>
      </w:pPr>
    </w:p>
    <w:p w14:paraId="09191CAB" w14:textId="78898677" w:rsidR="7331FDFC" w:rsidRDefault="58E315FE" w:rsidP="45C425A0">
      <w:pPr>
        <w:spacing w:after="0" w:line="240" w:lineRule="auto"/>
        <w:rPr>
          <w:rFonts w:eastAsiaTheme="minorEastAsia"/>
          <w:lang w:val="en-GB"/>
        </w:rPr>
      </w:pPr>
      <w:r w:rsidRPr="45C425A0">
        <w:rPr>
          <w:rFonts w:eastAsiaTheme="minorEastAsia"/>
          <w:b/>
          <w:bCs/>
          <w:lang w:val="en-GB"/>
        </w:rPr>
        <w:t>On experimental design</w:t>
      </w:r>
      <w:r w:rsidR="695E0688" w:rsidRPr="45C425A0">
        <w:rPr>
          <w:rFonts w:eastAsiaTheme="minorEastAsia"/>
          <w:b/>
          <w:bCs/>
          <w:lang w:val="en-GB"/>
        </w:rPr>
        <w:t>:</w:t>
      </w:r>
    </w:p>
    <w:p w14:paraId="0E638299" w14:textId="2C4420F1" w:rsidR="476CA801" w:rsidRDefault="476CA801" w:rsidP="45C425A0">
      <w:pPr>
        <w:spacing w:after="0" w:line="240" w:lineRule="auto"/>
        <w:rPr>
          <w:rFonts w:eastAsiaTheme="minorEastAsia"/>
          <w:lang w:val="en-GB"/>
        </w:rPr>
      </w:pPr>
    </w:p>
    <w:p w14:paraId="378B6C42" w14:textId="5860FAF0" w:rsidR="58E315FE" w:rsidRDefault="58E315FE" w:rsidP="22AF2B16">
      <w:pPr>
        <w:spacing w:after="0"/>
        <w:rPr>
          <w:rFonts w:eastAsiaTheme="minorEastAsia"/>
          <w:lang w:val="en-GB"/>
        </w:rPr>
      </w:pPr>
      <w:r w:rsidRPr="22AF2B16">
        <w:rPr>
          <w:rFonts w:eastAsiaTheme="minorEastAsia"/>
          <w:lang w:val="en-GB"/>
        </w:rPr>
        <w:t xml:space="preserve">Brysbaert, M. (2019). How many participants do we have to include in properly powered experiments? A tutorial of power analysis with reference tables. </w:t>
      </w:r>
      <w:r w:rsidRPr="22AF2B16">
        <w:rPr>
          <w:rFonts w:eastAsiaTheme="minorEastAsia"/>
          <w:i/>
          <w:iCs/>
          <w:lang w:val="en-GB"/>
        </w:rPr>
        <w:t>Journal of Cognition</w:t>
      </w:r>
      <w:r w:rsidR="41FBE1F2" w:rsidRPr="22AF2B16">
        <w:rPr>
          <w:rFonts w:eastAsiaTheme="minorEastAsia"/>
          <w:i/>
          <w:iCs/>
          <w:lang w:val="en-GB"/>
        </w:rPr>
        <w:t>, 2</w:t>
      </w:r>
      <w:r w:rsidR="41FBE1F2" w:rsidRPr="22AF2B16">
        <w:rPr>
          <w:rFonts w:eastAsiaTheme="minorEastAsia"/>
          <w:lang w:val="en-GB"/>
        </w:rPr>
        <w:t>(1): 16, 1-38.</w:t>
      </w:r>
      <w:r w:rsidR="065894A4" w:rsidRPr="22AF2B16">
        <w:rPr>
          <w:rFonts w:eastAsiaTheme="minorEastAsia"/>
          <w:lang w:val="en-GB"/>
        </w:rPr>
        <w:t xml:space="preserve"> </w:t>
      </w:r>
      <w:hyperlink r:id="rId18">
        <w:r w:rsidR="065894A4" w:rsidRPr="22AF2B16">
          <w:rPr>
            <w:rStyle w:val="Hyperlink"/>
            <w:rFonts w:ascii="Aptos" w:eastAsia="Aptos" w:hAnsi="Aptos" w:cs="Aptos"/>
            <w:color w:val="auto"/>
            <w:u w:val="none"/>
            <w:lang w:val="en-GB"/>
          </w:rPr>
          <w:t>DOI: 10.5334/joc.72</w:t>
        </w:r>
      </w:hyperlink>
    </w:p>
    <w:p w14:paraId="28B90B4A" w14:textId="0A2F864F" w:rsidR="476CA801" w:rsidRDefault="476CA801" w:rsidP="22AF2B16">
      <w:pPr>
        <w:spacing w:after="0" w:line="240" w:lineRule="auto"/>
        <w:rPr>
          <w:rFonts w:eastAsiaTheme="minorEastAsia"/>
          <w:lang w:val="en-GB"/>
        </w:rPr>
      </w:pPr>
    </w:p>
    <w:p w14:paraId="738D4507" w14:textId="5687BBCF" w:rsidR="58E315FE" w:rsidRDefault="58E315FE" w:rsidP="22AF2B16">
      <w:pPr>
        <w:spacing w:after="0" w:line="240" w:lineRule="auto"/>
        <w:rPr>
          <w:rFonts w:eastAsiaTheme="minorEastAsia"/>
          <w:lang w:val="en-GB"/>
        </w:rPr>
      </w:pPr>
      <w:r w:rsidRPr="22AF2B16">
        <w:rPr>
          <w:rFonts w:eastAsiaTheme="minorEastAsia"/>
          <w:lang w:val="en-GB"/>
        </w:rPr>
        <w:t xml:space="preserve">Brysbaert, M., </w:t>
      </w:r>
      <w:r w:rsidR="5949D1AB" w:rsidRPr="22AF2B16">
        <w:rPr>
          <w:rFonts w:eastAsiaTheme="minorEastAsia"/>
          <w:lang w:val="en-GB"/>
        </w:rPr>
        <w:t xml:space="preserve">&amp; </w:t>
      </w:r>
      <w:r w:rsidRPr="22AF2B16">
        <w:rPr>
          <w:rFonts w:eastAsiaTheme="minorEastAsia"/>
          <w:lang w:val="en-GB"/>
        </w:rPr>
        <w:t xml:space="preserve">Folk, J. (2026). Editorial Journal of Psycholinguistic Research. </w:t>
      </w:r>
      <w:r w:rsidR="4739B66B" w:rsidRPr="22AF2B16">
        <w:rPr>
          <w:rFonts w:eastAsiaTheme="minorEastAsia"/>
          <w:lang w:val="en-GB"/>
        </w:rPr>
        <w:t>Journal of</w:t>
      </w:r>
      <w:r w:rsidRPr="22AF2B16">
        <w:rPr>
          <w:rFonts w:eastAsiaTheme="minorEastAsia"/>
          <w:i/>
          <w:iCs/>
          <w:lang w:val="en-GB"/>
        </w:rPr>
        <w:t xml:space="preserve"> Psycholinguist</w:t>
      </w:r>
      <w:r w:rsidR="2E79452E" w:rsidRPr="22AF2B16">
        <w:rPr>
          <w:rFonts w:eastAsiaTheme="minorEastAsia"/>
          <w:i/>
          <w:iCs/>
          <w:lang w:val="en-GB"/>
        </w:rPr>
        <w:t>ic</w:t>
      </w:r>
      <w:r w:rsidRPr="22AF2B16">
        <w:rPr>
          <w:rFonts w:eastAsiaTheme="minorEastAsia"/>
          <w:i/>
          <w:iCs/>
          <w:lang w:val="en-GB"/>
        </w:rPr>
        <w:t xml:space="preserve"> Res</w:t>
      </w:r>
      <w:r w:rsidR="700014AE" w:rsidRPr="22AF2B16">
        <w:rPr>
          <w:rFonts w:eastAsiaTheme="minorEastAsia"/>
          <w:i/>
          <w:iCs/>
          <w:lang w:val="en-GB"/>
        </w:rPr>
        <w:t>earch</w:t>
      </w:r>
      <w:r w:rsidRPr="22AF2B16">
        <w:rPr>
          <w:rFonts w:eastAsiaTheme="minorEastAsia"/>
          <w:lang w:val="en-GB"/>
        </w:rPr>
        <w:t xml:space="preserve"> 55(27), 1-12. https://doi.org/10.1007/s10936-026-10208-1</w:t>
      </w:r>
    </w:p>
    <w:p w14:paraId="553B470D" w14:textId="105AE245" w:rsidR="7331FDFC" w:rsidRDefault="7331FDFC" w:rsidP="45C425A0">
      <w:pPr>
        <w:spacing w:after="0" w:line="240" w:lineRule="auto"/>
        <w:rPr>
          <w:rFonts w:eastAsiaTheme="minorEastAsia"/>
          <w:lang w:val="en-GB"/>
        </w:rPr>
      </w:pPr>
    </w:p>
    <w:p w14:paraId="60098737" w14:textId="431F4058" w:rsidR="7331FDFC" w:rsidRDefault="7331FDFC" w:rsidP="45C425A0">
      <w:pPr>
        <w:spacing w:after="0" w:line="240" w:lineRule="auto"/>
        <w:rPr>
          <w:rFonts w:eastAsiaTheme="minorEastAsia"/>
          <w:lang w:val="en-GB"/>
        </w:rPr>
      </w:pPr>
    </w:p>
    <w:p w14:paraId="50AD09BD" w14:textId="77777777" w:rsidR="00EB5E7E" w:rsidRDefault="00EB5E7E" w:rsidP="45C425A0">
      <w:pPr>
        <w:spacing w:after="0" w:line="240" w:lineRule="auto"/>
        <w:rPr>
          <w:rFonts w:eastAsiaTheme="minorEastAsia"/>
          <w:lang w:val="en-GB"/>
        </w:rPr>
      </w:pPr>
    </w:p>
    <w:p w14:paraId="046A1273" w14:textId="77777777" w:rsidR="00EB5E7E" w:rsidRDefault="00EB5E7E" w:rsidP="45C425A0">
      <w:pPr>
        <w:spacing w:after="0" w:line="240" w:lineRule="auto"/>
        <w:rPr>
          <w:lang w:val="en-GB"/>
        </w:rPr>
      </w:pPr>
    </w:p>
    <w:p w14:paraId="1C6CB3FE" w14:textId="34CD7D4F" w:rsidR="00EB5E7E" w:rsidRPr="00EB5E7E" w:rsidRDefault="00EB5E7E" w:rsidP="45C425A0">
      <w:pPr>
        <w:spacing w:after="0" w:line="240" w:lineRule="auto"/>
        <w:rPr>
          <w:lang w:val="en-GB"/>
        </w:rPr>
      </w:pPr>
    </w:p>
    <w:sectPr w:rsidR="00EB5E7E" w:rsidRPr="00EB5E7E">
      <w:footerReference w:type="defaul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511E4" w14:textId="77777777" w:rsidR="001D08C5" w:rsidRDefault="001D08C5" w:rsidP="006A038B">
      <w:pPr>
        <w:spacing w:after="0" w:line="240" w:lineRule="auto"/>
      </w:pPr>
      <w:r>
        <w:separator/>
      </w:r>
    </w:p>
  </w:endnote>
  <w:endnote w:type="continuationSeparator" w:id="0">
    <w:p w14:paraId="5E28BD6D" w14:textId="77777777" w:rsidR="001D08C5" w:rsidRDefault="001D08C5" w:rsidP="006A0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91311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1F8034" w14:textId="3FB4AE49" w:rsidR="006A038B" w:rsidRDefault="006A03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91F743" w14:textId="77777777" w:rsidR="006A038B" w:rsidRDefault="006A03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1BC88" w14:textId="77777777" w:rsidR="001D08C5" w:rsidRDefault="001D08C5" w:rsidP="006A038B">
      <w:pPr>
        <w:spacing w:after="0" w:line="240" w:lineRule="auto"/>
      </w:pPr>
      <w:r>
        <w:separator/>
      </w:r>
    </w:p>
  </w:footnote>
  <w:footnote w:type="continuationSeparator" w:id="0">
    <w:p w14:paraId="3B22D12E" w14:textId="77777777" w:rsidR="001D08C5" w:rsidRDefault="001D08C5" w:rsidP="006A03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B852"/>
    <w:multiLevelType w:val="hybridMultilevel"/>
    <w:tmpl w:val="FFFFFFFF"/>
    <w:lvl w:ilvl="0" w:tplc="489E6A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A7408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5C18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603C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9EB6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24DF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584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221A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FEE9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901C7"/>
    <w:multiLevelType w:val="hybridMultilevel"/>
    <w:tmpl w:val="FFFFFFFF"/>
    <w:lvl w:ilvl="0" w:tplc="0A98CE7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B52A4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927C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8C5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3609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F062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0E95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9ACE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E6DD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A5A1F"/>
    <w:multiLevelType w:val="hybridMultilevel"/>
    <w:tmpl w:val="9CD88A6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73692"/>
    <w:multiLevelType w:val="hybridMultilevel"/>
    <w:tmpl w:val="7A406BEA"/>
    <w:lvl w:ilvl="0" w:tplc="1DDABDB6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D520B"/>
    <w:multiLevelType w:val="hybridMultilevel"/>
    <w:tmpl w:val="EEB2E0BA"/>
    <w:lvl w:ilvl="0" w:tplc="C798B1EA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5EED77"/>
    <w:multiLevelType w:val="hybridMultilevel"/>
    <w:tmpl w:val="FFFFFFFF"/>
    <w:lvl w:ilvl="0" w:tplc="8BC0CB50">
      <w:start w:val="1"/>
      <w:numFmt w:val="decimal"/>
      <w:lvlText w:val="%1."/>
      <w:lvlJc w:val="left"/>
      <w:pPr>
        <w:ind w:left="720" w:hanging="360"/>
      </w:pPr>
    </w:lvl>
    <w:lvl w:ilvl="1" w:tplc="4EA0E6A8">
      <w:start w:val="1"/>
      <w:numFmt w:val="lowerLetter"/>
      <w:lvlText w:val="%2."/>
      <w:lvlJc w:val="left"/>
      <w:pPr>
        <w:ind w:left="1440" w:hanging="360"/>
      </w:pPr>
    </w:lvl>
    <w:lvl w:ilvl="2" w:tplc="70C8410A">
      <w:start w:val="1"/>
      <w:numFmt w:val="lowerRoman"/>
      <w:lvlText w:val="%3."/>
      <w:lvlJc w:val="right"/>
      <w:pPr>
        <w:ind w:left="2160" w:hanging="180"/>
      </w:pPr>
    </w:lvl>
    <w:lvl w:ilvl="3" w:tplc="78549DD8">
      <w:start w:val="1"/>
      <w:numFmt w:val="decimal"/>
      <w:lvlText w:val="%4."/>
      <w:lvlJc w:val="left"/>
      <w:pPr>
        <w:ind w:left="2880" w:hanging="360"/>
      </w:pPr>
    </w:lvl>
    <w:lvl w:ilvl="4" w:tplc="0DA61670">
      <w:start w:val="1"/>
      <w:numFmt w:val="lowerLetter"/>
      <w:lvlText w:val="%5."/>
      <w:lvlJc w:val="left"/>
      <w:pPr>
        <w:ind w:left="3600" w:hanging="360"/>
      </w:pPr>
    </w:lvl>
    <w:lvl w:ilvl="5" w:tplc="10D2C468">
      <w:start w:val="1"/>
      <w:numFmt w:val="lowerRoman"/>
      <w:lvlText w:val="%6."/>
      <w:lvlJc w:val="right"/>
      <w:pPr>
        <w:ind w:left="4320" w:hanging="180"/>
      </w:pPr>
    </w:lvl>
    <w:lvl w:ilvl="6" w:tplc="8320C22E">
      <w:start w:val="1"/>
      <w:numFmt w:val="decimal"/>
      <w:lvlText w:val="%7."/>
      <w:lvlJc w:val="left"/>
      <w:pPr>
        <w:ind w:left="5040" w:hanging="360"/>
      </w:pPr>
    </w:lvl>
    <w:lvl w:ilvl="7" w:tplc="0C7C63B8">
      <w:start w:val="1"/>
      <w:numFmt w:val="lowerLetter"/>
      <w:lvlText w:val="%8."/>
      <w:lvlJc w:val="left"/>
      <w:pPr>
        <w:ind w:left="5760" w:hanging="360"/>
      </w:pPr>
    </w:lvl>
    <w:lvl w:ilvl="8" w:tplc="12B894D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B69C"/>
    <w:multiLevelType w:val="hybridMultilevel"/>
    <w:tmpl w:val="FFFFFFFF"/>
    <w:lvl w:ilvl="0" w:tplc="F1340DF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DAE66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24BB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1C4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8098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2019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F8E3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4C73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5C2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60D07E"/>
    <w:multiLevelType w:val="hybridMultilevel"/>
    <w:tmpl w:val="3CACF41C"/>
    <w:lvl w:ilvl="0" w:tplc="981602CE">
      <w:start w:val="1"/>
      <w:numFmt w:val="decimal"/>
      <w:lvlText w:val="%1)"/>
      <w:lvlJc w:val="left"/>
      <w:pPr>
        <w:ind w:left="720" w:hanging="360"/>
      </w:pPr>
    </w:lvl>
    <w:lvl w:ilvl="1" w:tplc="DD8E0F3A">
      <w:start w:val="1"/>
      <w:numFmt w:val="lowerLetter"/>
      <w:lvlText w:val="%2."/>
      <w:lvlJc w:val="left"/>
      <w:pPr>
        <w:ind w:left="1440" w:hanging="360"/>
      </w:pPr>
    </w:lvl>
    <w:lvl w:ilvl="2" w:tplc="95263FC2">
      <w:start w:val="1"/>
      <w:numFmt w:val="lowerRoman"/>
      <w:lvlText w:val="%3."/>
      <w:lvlJc w:val="right"/>
      <w:pPr>
        <w:ind w:left="2160" w:hanging="180"/>
      </w:pPr>
    </w:lvl>
    <w:lvl w:ilvl="3" w:tplc="45AEA23C">
      <w:start w:val="1"/>
      <w:numFmt w:val="decimal"/>
      <w:lvlText w:val="%4."/>
      <w:lvlJc w:val="left"/>
      <w:pPr>
        <w:ind w:left="2880" w:hanging="360"/>
      </w:pPr>
    </w:lvl>
    <w:lvl w:ilvl="4" w:tplc="432EAD5E">
      <w:start w:val="1"/>
      <w:numFmt w:val="lowerLetter"/>
      <w:lvlText w:val="%5."/>
      <w:lvlJc w:val="left"/>
      <w:pPr>
        <w:ind w:left="3600" w:hanging="360"/>
      </w:pPr>
    </w:lvl>
    <w:lvl w:ilvl="5" w:tplc="70D07386">
      <w:start w:val="1"/>
      <w:numFmt w:val="lowerRoman"/>
      <w:lvlText w:val="%6."/>
      <w:lvlJc w:val="right"/>
      <w:pPr>
        <w:ind w:left="4320" w:hanging="180"/>
      </w:pPr>
    </w:lvl>
    <w:lvl w:ilvl="6" w:tplc="782CA89C">
      <w:start w:val="1"/>
      <w:numFmt w:val="decimal"/>
      <w:lvlText w:val="%7."/>
      <w:lvlJc w:val="left"/>
      <w:pPr>
        <w:ind w:left="5040" w:hanging="360"/>
      </w:pPr>
    </w:lvl>
    <w:lvl w:ilvl="7" w:tplc="D6228A72">
      <w:start w:val="1"/>
      <w:numFmt w:val="lowerLetter"/>
      <w:lvlText w:val="%8."/>
      <w:lvlJc w:val="left"/>
      <w:pPr>
        <w:ind w:left="5760" w:hanging="360"/>
      </w:pPr>
    </w:lvl>
    <w:lvl w:ilvl="8" w:tplc="9D84695E">
      <w:start w:val="1"/>
      <w:numFmt w:val="lowerRoman"/>
      <w:lvlText w:val="%9."/>
      <w:lvlJc w:val="right"/>
      <w:pPr>
        <w:ind w:left="6480" w:hanging="180"/>
      </w:pPr>
    </w:lvl>
  </w:abstractNum>
  <w:num w:numId="1" w16cid:durableId="330328204">
    <w:abstractNumId w:val="6"/>
  </w:num>
  <w:num w:numId="2" w16cid:durableId="1365982002">
    <w:abstractNumId w:val="1"/>
  </w:num>
  <w:num w:numId="3" w16cid:durableId="1707607141">
    <w:abstractNumId w:val="0"/>
  </w:num>
  <w:num w:numId="4" w16cid:durableId="1798793474">
    <w:abstractNumId w:val="5"/>
  </w:num>
  <w:num w:numId="5" w16cid:durableId="1520509537">
    <w:abstractNumId w:val="7"/>
  </w:num>
  <w:num w:numId="6" w16cid:durableId="2076582265">
    <w:abstractNumId w:val="2"/>
  </w:num>
  <w:num w:numId="7" w16cid:durableId="393503576">
    <w:abstractNumId w:val="4"/>
  </w:num>
  <w:num w:numId="8" w16cid:durableId="16391440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7E"/>
    <w:rsid w:val="000C97C1"/>
    <w:rsid w:val="0010735C"/>
    <w:rsid w:val="00143B72"/>
    <w:rsid w:val="001D08C5"/>
    <w:rsid w:val="002902F6"/>
    <w:rsid w:val="0032202A"/>
    <w:rsid w:val="00332A4E"/>
    <w:rsid w:val="003D1D64"/>
    <w:rsid w:val="004E4727"/>
    <w:rsid w:val="00505562"/>
    <w:rsid w:val="00526EC9"/>
    <w:rsid w:val="005C00DC"/>
    <w:rsid w:val="006A038B"/>
    <w:rsid w:val="006D11E5"/>
    <w:rsid w:val="00750788"/>
    <w:rsid w:val="00777597"/>
    <w:rsid w:val="00785425"/>
    <w:rsid w:val="007945EC"/>
    <w:rsid w:val="007A4024"/>
    <w:rsid w:val="007C1E27"/>
    <w:rsid w:val="007C3BB7"/>
    <w:rsid w:val="008811A1"/>
    <w:rsid w:val="008E7470"/>
    <w:rsid w:val="00901C7C"/>
    <w:rsid w:val="009136F9"/>
    <w:rsid w:val="00960DB7"/>
    <w:rsid w:val="00A6297C"/>
    <w:rsid w:val="00A84961"/>
    <w:rsid w:val="00AC10D4"/>
    <w:rsid w:val="00AF135F"/>
    <w:rsid w:val="00B17624"/>
    <w:rsid w:val="00B41D4C"/>
    <w:rsid w:val="00C32AA0"/>
    <w:rsid w:val="00C64FD6"/>
    <w:rsid w:val="00D04CC1"/>
    <w:rsid w:val="00DE1922"/>
    <w:rsid w:val="00EB5E7E"/>
    <w:rsid w:val="00F90D1B"/>
    <w:rsid w:val="00FC5EAE"/>
    <w:rsid w:val="00FEB8CB"/>
    <w:rsid w:val="015ECE10"/>
    <w:rsid w:val="016C94A9"/>
    <w:rsid w:val="019E9CCA"/>
    <w:rsid w:val="01A92D16"/>
    <w:rsid w:val="01B77684"/>
    <w:rsid w:val="01CFAFDF"/>
    <w:rsid w:val="0225106A"/>
    <w:rsid w:val="0247ED3C"/>
    <w:rsid w:val="026DB383"/>
    <w:rsid w:val="0294BEEA"/>
    <w:rsid w:val="02C507E9"/>
    <w:rsid w:val="02E5F5FE"/>
    <w:rsid w:val="02E893CF"/>
    <w:rsid w:val="02F0E710"/>
    <w:rsid w:val="03597CFD"/>
    <w:rsid w:val="0380876F"/>
    <w:rsid w:val="03884272"/>
    <w:rsid w:val="0399CC36"/>
    <w:rsid w:val="03B8E1A1"/>
    <w:rsid w:val="03BA4C72"/>
    <w:rsid w:val="03D81FC6"/>
    <w:rsid w:val="03F242FD"/>
    <w:rsid w:val="0455B668"/>
    <w:rsid w:val="04613306"/>
    <w:rsid w:val="04F310B5"/>
    <w:rsid w:val="0523EA7C"/>
    <w:rsid w:val="05314625"/>
    <w:rsid w:val="0534C74A"/>
    <w:rsid w:val="054F7702"/>
    <w:rsid w:val="05698103"/>
    <w:rsid w:val="05BEB771"/>
    <w:rsid w:val="05ECDF6A"/>
    <w:rsid w:val="05F491F3"/>
    <w:rsid w:val="05F5A3B7"/>
    <w:rsid w:val="0601BE8E"/>
    <w:rsid w:val="060CFB68"/>
    <w:rsid w:val="061A7EF1"/>
    <w:rsid w:val="06335FBF"/>
    <w:rsid w:val="065894A4"/>
    <w:rsid w:val="06713E72"/>
    <w:rsid w:val="0677A553"/>
    <w:rsid w:val="067BC5BA"/>
    <w:rsid w:val="068EBE93"/>
    <w:rsid w:val="069B707B"/>
    <w:rsid w:val="06B47175"/>
    <w:rsid w:val="070CF9F0"/>
    <w:rsid w:val="073BD64C"/>
    <w:rsid w:val="0740DB5F"/>
    <w:rsid w:val="074F8639"/>
    <w:rsid w:val="0761EE45"/>
    <w:rsid w:val="079BBD31"/>
    <w:rsid w:val="07A638F9"/>
    <w:rsid w:val="07B7D4AB"/>
    <w:rsid w:val="07D10D52"/>
    <w:rsid w:val="07DA7F38"/>
    <w:rsid w:val="07F5255A"/>
    <w:rsid w:val="083A3CAE"/>
    <w:rsid w:val="0858795D"/>
    <w:rsid w:val="0860E0F8"/>
    <w:rsid w:val="0880B82A"/>
    <w:rsid w:val="08DE4C6D"/>
    <w:rsid w:val="09887DBA"/>
    <w:rsid w:val="099EFC42"/>
    <w:rsid w:val="09A31649"/>
    <w:rsid w:val="09B51A40"/>
    <w:rsid w:val="09FB7F0C"/>
    <w:rsid w:val="0A249D90"/>
    <w:rsid w:val="0A2B24CA"/>
    <w:rsid w:val="0A2CD0B0"/>
    <w:rsid w:val="0A4F6927"/>
    <w:rsid w:val="0A6D3216"/>
    <w:rsid w:val="0A8AF14C"/>
    <w:rsid w:val="0A8C846D"/>
    <w:rsid w:val="0B131F3C"/>
    <w:rsid w:val="0B189E18"/>
    <w:rsid w:val="0B2C35CF"/>
    <w:rsid w:val="0B86EFE4"/>
    <w:rsid w:val="0B9C88A4"/>
    <w:rsid w:val="0BCA37BE"/>
    <w:rsid w:val="0BD96B36"/>
    <w:rsid w:val="0C1971C2"/>
    <w:rsid w:val="0C44586B"/>
    <w:rsid w:val="0CC2B063"/>
    <w:rsid w:val="0D0B3464"/>
    <w:rsid w:val="0D193DEA"/>
    <w:rsid w:val="0D3636E6"/>
    <w:rsid w:val="0D3F78F7"/>
    <w:rsid w:val="0D542C23"/>
    <w:rsid w:val="0D556034"/>
    <w:rsid w:val="0D710E6F"/>
    <w:rsid w:val="0DAE9FD3"/>
    <w:rsid w:val="0DF17F43"/>
    <w:rsid w:val="0E09FD67"/>
    <w:rsid w:val="0E0A7648"/>
    <w:rsid w:val="0E166CE3"/>
    <w:rsid w:val="0E1AC1C4"/>
    <w:rsid w:val="0E5F97A8"/>
    <w:rsid w:val="0E62EB16"/>
    <w:rsid w:val="0E79A5F9"/>
    <w:rsid w:val="0E7B73B6"/>
    <w:rsid w:val="0E8DE488"/>
    <w:rsid w:val="0E98935B"/>
    <w:rsid w:val="0EA0C096"/>
    <w:rsid w:val="0EA114F8"/>
    <w:rsid w:val="0ECF876B"/>
    <w:rsid w:val="0EF9F280"/>
    <w:rsid w:val="0F0059A5"/>
    <w:rsid w:val="0F18FFED"/>
    <w:rsid w:val="0F1B8ED8"/>
    <w:rsid w:val="0F38AB14"/>
    <w:rsid w:val="0F3D7697"/>
    <w:rsid w:val="0F49A053"/>
    <w:rsid w:val="0F619934"/>
    <w:rsid w:val="0FA0A6D3"/>
    <w:rsid w:val="0FA20A18"/>
    <w:rsid w:val="0FD3EB76"/>
    <w:rsid w:val="0FD5EA6D"/>
    <w:rsid w:val="0FD6112C"/>
    <w:rsid w:val="0FD63A8D"/>
    <w:rsid w:val="0FDABC13"/>
    <w:rsid w:val="0FF3D5A7"/>
    <w:rsid w:val="100623B2"/>
    <w:rsid w:val="1012189A"/>
    <w:rsid w:val="101B5E00"/>
    <w:rsid w:val="1020CC3B"/>
    <w:rsid w:val="102ACF18"/>
    <w:rsid w:val="1037FBCD"/>
    <w:rsid w:val="105A044F"/>
    <w:rsid w:val="105B490C"/>
    <w:rsid w:val="10A6EEB1"/>
    <w:rsid w:val="10ACADBE"/>
    <w:rsid w:val="10B12463"/>
    <w:rsid w:val="10E0B184"/>
    <w:rsid w:val="1142D8D6"/>
    <w:rsid w:val="1168DCF9"/>
    <w:rsid w:val="11706356"/>
    <w:rsid w:val="11782BA9"/>
    <w:rsid w:val="1182F83C"/>
    <w:rsid w:val="118D5499"/>
    <w:rsid w:val="11B54E4E"/>
    <w:rsid w:val="121F721D"/>
    <w:rsid w:val="1254727D"/>
    <w:rsid w:val="12640A7F"/>
    <w:rsid w:val="1283F2CB"/>
    <w:rsid w:val="128A68C6"/>
    <w:rsid w:val="12BB7D3D"/>
    <w:rsid w:val="136F5C3A"/>
    <w:rsid w:val="136F8256"/>
    <w:rsid w:val="13A7B24F"/>
    <w:rsid w:val="13BD7BEE"/>
    <w:rsid w:val="143ACF66"/>
    <w:rsid w:val="143B53BA"/>
    <w:rsid w:val="145E6C13"/>
    <w:rsid w:val="147E44F0"/>
    <w:rsid w:val="14B8009A"/>
    <w:rsid w:val="14C132AC"/>
    <w:rsid w:val="14C65E5B"/>
    <w:rsid w:val="14F0B48B"/>
    <w:rsid w:val="14FC0DD6"/>
    <w:rsid w:val="1500A661"/>
    <w:rsid w:val="15742301"/>
    <w:rsid w:val="1590B836"/>
    <w:rsid w:val="1594A58C"/>
    <w:rsid w:val="15C7106E"/>
    <w:rsid w:val="1607D665"/>
    <w:rsid w:val="163B6D92"/>
    <w:rsid w:val="16ACE89C"/>
    <w:rsid w:val="16C5E692"/>
    <w:rsid w:val="16C9B98C"/>
    <w:rsid w:val="16D029EA"/>
    <w:rsid w:val="16EC00B2"/>
    <w:rsid w:val="16F6CDB2"/>
    <w:rsid w:val="17292359"/>
    <w:rsid w:val="17463033"/>
    <w:rsid w:val="175FD495"/>
    <w:rsid w:val="1761810D"/>
    <w:rsid w:val="177B8727"/>
    <w:rsid w:val="178284F8"/>
    <w:rsid w:val="17BDD62E"/>
    <w:rsid w:val="18262F8A"/>
    <w:rsid w:val="185D7045"/>
    <w:rsid w:val="186380FD"/>
    <w:rsid w:val="1875C465"/>
    <w:rsid w:val="18FC62E1"/>
    <w:rsid w:val="194D6FC5"/>
    <w:rsid w:val="198F137F"/>
    <w:rsid w:val="19A1BEE7"/>
    <w:rsid w:val="1A6AA466"/>
    <w:rsid w:val="1AAD2EB2"/>
    <w:rsid w:val="1AEDB6B0"/>
    <w:rsid w:val="1B04BF13"/>
    <w:rsid w:val="1B114CE3"/>
    <w:rsid w:val="1B2B31CF"/>
    <w:rsid w:val="1B380C02"/>
    <w:rsid w:val="1B3F8F8F"/>
    <w:rsid w:val="1B7575FE"/>
    <w:rsid w:val="1B7BF782"/>
    <w:rsid w:val="1B92BFBA"/>
    <w:rsid w:val="1B9A6A4B"/>
    <w:rsid w:val="1B9B7538"/>
    <w:rsid w:val="1BA8BA53"/>
    <w:rsid w:val="1BCA8640"/>
    <w:rsid w:val="1BFEE8DD"/>
    <w:rsid w:val="1C581645"/>
    <w:rsid w:val="1C9B48DE"/>
    <w:rsid w:val="1CA807BF"/>
    <w:rsid w:val="1D502BDB"/>
    <w:rsid w:val="1D581CE2"/>
    <w:rsid w:val="1D5C2D3B"/>
    <w:rsid w:val="1D64DE5B"/>
    <w:rsid w:val="1D9A46D5"/>
    <w:rsid w:val="1DA075E0"/>
    <w:rsid w:val="1DC2C61C"/>
    <w:rsid w:val="1DDD2AFB"/>
    <w:rsid w:val="1DEA66E9"/>
    <w:rsid w:val="1DED6DC3"/>
    <w:rsid w:val="1E1AA87A"/>
    <w:rsid w:val="1E2E95DF"/>
    <w:rsid w:val="1E3F0DF4"/>
    <w:rsid w:val="1E3FA1C2"/>
    <w:rsid w:val="1E512ADA"/>
    <w:rsid w:val="1EC35A8F"/>
    <w:rsid w:val="1EE71AE4"/>
    <w:rsid w:val="1F2CA272"/>
    <w:rsid w:val="1F3B8DBC"/>
    <w:rsid w:val="1F56E304"/>
    <w:rsid w:val="1F6A2D73"/>
    <w:rsid w:val="1F7D697D"/>
    <w:rsid w:val="20789C57"/>
    <w:rsid w:val="20AF54A7"/>
    <w:rsid w:val="20BAD590"/>
    <w:rsid w:val="20BF087E"/>
    <w:rsid w:val="20C6132F"/>
    <w:rsid w:val="20EE1E59"/>
    <w:rsid w:val="2199B32A"/>
    <w:rsid w:val="219DB03D"/>
    <w:rsid w:val="21A1C3BE"/>
    <w:rsid w:val="21B827F0"/>
    <w:rsid w:val="21B87D9B"/>
    <w:rsid w:val="222937D6"/>
    <w:rsid w:val="222B7865"/>
    <w:rsid w:val="22689451"/>
    <w:rsid w:val="2273D29F"/>
    <w:rsid w:val="228D0821"/>
    <w:rsid w:val="228EE43D"/>
    <w:rsid w:val="2299F350"/>
    <w:rsid w:val="22AF2B16"/>
    <w:rsid w:val="22C87A77"/>
    <w:rsid w:val="230303C0"/>
    <w:rsid w:val="2314AF78"/>
    <w:rsid w:val="23598EAB"/>
    <w:rsid w:val="23735EAB"/>
    <w:rsid w:val="23BF6260"/>
    <w:rsid w:val="2416AAA8"/>
    <w:rsid w:val="24348B28"/>
    <w:rsid w:val="244EEE06"/>
    <w:rsid w:val="24700866"/>
    <w:rsid w:val="24ACD049"/>
    <w:rsid w:val="24BA2197"/>
    <w:rsid w:val="24E68931"/>
    <w:rsid w:val="24EB043E"/>
    <w:rsid w:val="24F33A80"/>
    <w:rsid w:val="25203895"/>
    <w:rsid w:val="2530ACD1"/>
    <w:rsid w:val="254468F8"/>
    <w:rsid w:val="261F52C0"/>
    <w:rsid w:val="26356457"/>
    <w:rsid w:val="265DCA44"/>
    <w:rsid w:val="268A7FC8"/>
    <w:rsid w:val="26B6F15C"/>
    <w:rsid w:val="26BD3F25"/>
    <w:rsid w:val="26E80C3C"/>
    <w:rsid w:val="271F71B3"/>
    <w:rsid w:val="27221574"/>
    <w:rsid w:val="2723D6F3"/>
    <w:rsid w:val="273D3984"/>
    <w:rsid w:val="274173B0"/>
    <w:rsid w:val="279BA2B2"/>
    <w:rsid w:val="279CDBDA"/>
    <w:rsid w:val="27B2DF6B"/>
    <w:rsid w:val="27C85439"/>
    <w:rsid w:val="27FA84B5"/>
    <w:rsid w:val="2802D32C"/>
    <w:rsid w:val="28466E75"/>
    <w:rsid w:val="288035DE"/>
    <w:rsid w:val="28DD805C"/>
    <w:rsid w:val="28E4F562"/>
    <w:rsid w:val="28E5B1A4"/>
    <w:rsid w:val="28E89D77"/>
    <w:rsid w:val="28FB8534"/>
    <w:rsid w:val="29070A0D"/>
    <w:rsid w:val="291D1CCF"/>
    <w:rsid w:val="2956835B"/>
    <w:rsid w:val="296F157B"/>
    <w:rsid w:val="2971CF45"/>
    <w:rsid w:val="29886885"/>
    <w:rsid w:val="29888A90"/>
    <w:rsid w:val="29A43293"/>
    <w:rsid w:val="29A9B3A3"/>
    <w:rsid w:val="29C3DD45"/>
    <w:rsid w:val="29DB7C1D"/>
    <w:rsid w:val="29E2EE27"/>
    <w:rsid w:val="29E377D5"/>
    <w:rsid w:val="29E486BA"/>
    <w:rsid w:val="29E96E5E"/>
    <w:rsid w:val="29EED074"/>
    <w:rsid w:val="29F2547E"/>
    <w:rsid w:val="2A10356D"/>
    <w:rsid w:val="2A277C32"/>
    <w:rsid w:val="2A2A5034"/>
    <w:rsid w:val="2A41CFC4"/>
    <w:rsid w:val="2A50EDF1"/>
    <w:rsid w:val="2A5350B5"/>
    <w:rsid w:val="2A7E0618"/>
    <w:rsid w:val="2A98C5B6"/>
    <w:rsid w:val="2AB30235"/>
    <w:rsid w:val="2ACC1364"/>
    <w:rsid w:val="2AD86F15"/>
    <w:rsid w:val="2AF9B3CF"/>
    <w:rsid w:val="2B5BE16A"/>
    <w:rsid w:val="2BA30311"/>
    <w:rsid w:val="2BC6A90F"/>
    <w:rsid w:val="2BF586AD"/>
    <w:rsid w:val="2C2C38E2"/>
    <w:rsid w:val="2C4234CE"/>
    <w:rsid w:val="2C5263E2"/>
    <w:rsid w:val="2CC30FE7"/>
    <w:rsid w:val="2CD86B9B"/>
    <w:rsid w:val="2CE53135"/>
    <w:rsid w:val="2CE9D4AB"/>
    <w:rsid w:val="2D38F163"/>
    <w:rsid w:val="2D3F49F4"/>
    <w:rsid w:val="2D49A3AB"/>
    <w:rsid w:val="2D5466E7"/>
    <w:rsid w:val="2D6FEADB"/>
    <w:rsid w:val="2D816B27"/>
    <w:rsid w:val="2D8A32F7"/>
    <w:rsid w:val="2D9EED17"/>
    <w:rsid w:val="2E059653"/>
    <w:rsid w:val="2E1A5E5C"/>
    <w:rsid w:val="2E39B88E"/>
    <w:rsid w:val="2E3EBC9E"/>
    <w:rsid w:val="2E61E3F2"/>
    <w:rsid w:val="2E79452E"/>
    <w:rsid w:val="2E8A08DF"/>
    <w:rsid w:val="2ED97731"/>
    <w:rsid w:val="2EE456B9"/>
    <w:rsid w:val="2EF62EF2"/>
    <w:rsid w:val="2F059EE3"/>
    <w:rsid w:val="2F103225"/>
    <w:rsid w:val="2F2220D5"/>
    <w:rsid w:val="2F324F59"/>
    <w:rsid w:val="2F350F70"/>
    <w:rsid w:val="2F66B3EE"/>
    <w:rsid w:val="2FAA5D94"/>
    <w:rsid w:val="2FAE2BB8"/>
    <w:rsid w:val="2FCA8698"/>
    <w:rsid w:val="2FD09C29"/>
    <w:rsid w:val="2FF32234"/>
    <w:rsid w:val="2FFD481A"/>
    <w:rsid w:val="304EA3DC"/>
    <w:rsid w:val="30509C64"/>
    <w:rsid w:val="306D98FC"/>
    <w:rsid w:val="307FFA4A"/>
    <w:rsid w:val="308151F1"/>
    <w:rsid w:val="3088E6EF"/>
    <w:rsid w:val="30ACAEDD"/>
    <w:rsid w:val="30CF6F9F"/>
    <w:rsid w:val="30F54BAA"/>
    <w:rsid w:val="30F83847"/>
    <w:rsid w:val="31105FD3"/>
    <w:rsid w:val="3127E22D"/>
    <w:rsid w:val="31778CB1"/>
    <w:rsid w:val="318365DB"/>
    <w:rsid w:val="31B5F91D"/>
    <w:rsid w:val="31B74504"/>
    <w:rsid w:val="31CA7B56"/>
    <w:rsid w:val="31EDB71E"/>
    <w:rsid w:val="31F45D6A"/>
    <w:rsid w:val="31F62DC5"/>
    <w:rsid w:val="31FA7A4E"/>
    <w:rsid w:val="31FE9F73"/>
    <w:rsid w:val="321B966C"/>
    <w:rsid w:val="32934CE1"/>
    <w:rsid w:val="329E8AAF"/>
    <w:rsid w:val="32ACED5A"/>
    <w:rsid w:val="33110BD0"/>
    <w:rsid w:val="33274EA5"/>
    <w:rsid w:val="33475578"/>
    <w:rsid w:val="336B659E"/>
    <w:rsid w:val="33F40F46"/>
    <w:rsid w:val="33FFB3DF"/>
    <w:rsid w:val="34640BB5"/>
    <w:rsid w:val="349C279E"/>
    <w:rsid w:val="3507E4AA"/>
    <w:rsid w:val="356ADB4B"/>
    <w:rsid w:val="3590B331"/>
    <w:rsid w:val="35E17511"/>
    <w:rsid w:val="35E232C6"/>
    <w:rsid w:val="35E8507F"/>
    <w:rsid w:val="35F1E8D5"/>
    <w:rsid w:val="36966EA1"/>
    <w:rsid w:val="36A0AA5B"/>
    <w:rsid w:val="36A4F41A"/>
    <w:rsid w:val="36EC8174"/>
    <w:rsid w:val="371B6B84"/>
    <w:rsid w:val="37AE8D8F"/>
    <w:rsid w:val="37B21EE2"/>
    <w:rsid w:val="37F54B06"/>
    <w:rsid w:val="3809024E"/>
    <w:rsid w:val="3817B826"/>
    <w:rsid w:val="383EC033"/>
    <w:rsid w:val="38451B6B"/>
    <w:rsid w:val="3847D623"/>
    <w:rsid w:val="384CED50"/>
    <w:rsid w:val="3867A713"/>
    <w:rsid w:val="38B6877A"/>
    <w:rsid w:val="38B8EE3E"/>
    <w:rsid w:val="38BF32DE"/>
    <w:rsid w:val="38CAA5D0"/>
    <w:rsid w:val="39453E88"/>
    <w:rsid w:val="3986D8AE"/>
    <w:rsid w:val="398EF45B"/>
    <w:rsid w:val="39AEF7B5"/>
    <w:rsid w:val="39C13A20"/>
    <w:rsid w:val="39D7E76B"/>
    <w:rsid w:val="3A2B48FC"/>
    <w:rsid w:val="3A4743E4"/>
    <w:rsid w:val="3A817B54"/>
    <w:rsid w:val="3AA6332E"/>
    <w:rsid w:val="3AB35BB1"/>
    <w:rsid w:val="3B1DE8F6"/>
    <w:rsid w:val="3B793637"/>
    <w:rsid w:val="3B820337"/>
    <w:rsid w:val="3C1D3D14"/>
    <w:rsid w:val="3C2A68A0"/>
    <w:rsid w:val="3C86C45D"/>
    <w:rsid w:val="3CA591CF"/>
    <w:rsid w:val="3CB2BBC5"/>
    <w:rsid w:val="3CE4060D"/>
    <w:rsid w:val="3D2BF007"/>
    <w:rsid w:val="3D7A84AA"/>
    <w:rsid w:val="3DA86237"/>
    <w:rsid w:val="3DA9407E"/>
    <w:rsid w:val="3DB8623A"/>
    <w:rsid w:val="3DDE22DB"/>
    <w:rsid w:val="3DE4B6B8"/>
    <w:rsid w:val="3DEC63FA"/>
    <w:rsid w:val="3DF17EB7"/>
    <w:rsid w:val="3E35C0D5"/>
    <w:rsid w:val="3E5E75B9"/>
    <w:rsid w:val="3E61A1E6"/>
    <w:rsid w:val="3E8B4139"/>
    <w:rsid w:val="3EA5E667"/>
    <w:rsid w:val="3EACD610"/>
    <w:rsid w:val="3F3A2FE6"/>
    <w:rsid w:val="3F4C3FC1"/>
    <w:rsid w:val="3F5BBC63"/>
    <w:rsid w:val="3F7FD192"/>
    <w:rsid w:val="4000EE6E"/>
    <w:rsid w:val="4012C220"/>
    <w:rsid w:val="404901E3"/>
    <w:rsid w:val="405A5E67"/>
    <w:rsid w:val="4094392D"/>
    <w:rsid w:val="40EB5B5E"/>
    <w:rsid w:val="40FEE907"/>
    <w:rsid w:val="414E5FEB"/>
    <w:rsid w:val="4163B891"/>
    <w:rsid w:val="41ABD529"/>
    <w:rsid w:val="41CE0850"/>
    <w:rsid w:val="41D89A1E"/>
    <w:rsid w:val="41F0B81C"/>
    <w:rsid w:val="41FBE1F2"/>
    <w:rsid w:val="421417FF"/>
    <w:rsid w:val="4220E1EF"/>
    <w:rsid w:val="4232A6A4"/>
    <w:rsid w:val="42428C2E"/>
    <w:rsid w:val="42858F9B"/>
    <w:rsid w:val="42B74468"/>
    <w:rsid w:val="42BE912B"/>
    <w:rsid w:val="42BFF7C6"/>
    <w:rsid w:val="42E37663"/>
    <w:rsid w:val="42F70E33"/>
    <w:rsid w:val="42F8771B"/>
    <w:rsid w:val="438788FD"/>
    <w:rsid w:val="44065B80"/>
    <w:rsid w:val="44135197"/>
    <w:rsid w:val="441E2364"/>
    <w:rsid w:val="4427D557"/>
    <w:rsid w:val="443D5FA1"/>
    <w:rsid w:val="444C69B3"/>
    <w:rsid w:val="445728A4"/>
    <w:rsid w:val="445FAED7"/>
    <w:rsid w:val="448079C9"/>
    <w:rsid w:val="449D2534"/>
    <w:rsid w:val="44AF8628"/>
    <w:rsid w:val="44D84752"/>
    <w:rsid w:val="44E03687"/>
    <w:rsid w:val="45542B80"/>
    <w:rsid w:val="4554EF8D"/>
    <w:rsid w:val="4559A2AB"/>
    <w:rsid w:val="45649D60"/>
    <w:rsid w:val="45851A67"/>
    <w:rsid w:val="459E388D"/>
    <w:rsid w:val="45C425A0"/>
    <w:rsid w:val="45CD0205"/>
    <w:rsid w:val="4607184C"/>
    <w:rsid w:val="461A3B80"/>
    <w:rsid w:val="46251895"/>
    <w:rsid w:val="464496AC"/>
    <w:rsid w:val="4650D543"/>
    <w:rsid w:val="465DE597"/>
    <w:rsid w:val="4667D57C"/>
    <w:rsid w:val="467D53E0"/>
    <w:rsid w:val="46A4F3CB"/>
    <w:rsid w:val="46B69DBB"/>
    <w:rsid w:val="46C16DD1"/>
    <w:rsid w:val="46C41834"/>
    <w:rsid w:val="46DA5636"/>
    <w:rsid w:val="47060A1D"/>
    <w:rsid w:val="4739B66B"/>
    <w:rsid w:val="475B3163"/>
    <w:rsid w:val="476CA801"/>
    <w:rsid w:val="47A647D3"/>
    <w:rsid w:val="47D028A7"/>
    <w:rsid w:val="484A30B9"/>
    <w:rsid w:val="48506454"/>
    <w:rsid w:val="487A23EC"/>
    <w:rsid w:val="48BE9F30"/>
    <w:rsid w:val="48EE88AA"/>
    <w:rsid w:val="4918581B"/>
    <w:rsid w:val="494BECAE"/>
    <w:rsid w:val="497ED4B9"/>
    <w:rsid w:val="49818AF8"/>
    <w:rsid w:val="4A11F0C3"/>
    <w:rsid w:val="4A275D29"/>
    <w:rsid w:val="4A2E23C4"/>
    <w:rsid w:val="4AC5F864"/>
    <w:rsid w:val="4ADE77A0"/>
    <w:rsid w:val="4B189099"/>
    <w:rsid w:val="4B2E3B2F"/>
    <w:rsid w:val="4B502089"/>
    <w:rsid w:val="4B5326EC"/>
    <w:rsid w:val="4BB4413E"/>
    <w:rsid w:val="4BBA33B7"/>
    <w:rsid w:val="4C0B0986"/>
    <w:rsid w:val="4C119A0A"/>
    <w:rsid w:val="4C684BB3"/>
    <w:rsid w:val="4C73DF97"/>
    <w:rsid w:val="4C88C6F0"/>
    <w:rsid w:val="4CAFD370"/>
    <w:rsid w:val="4CBCCFF9"/>
    <w:rsid w:val="4CC99610"/>
    <w:rsid w:val="4CD4DFE2"/>
    <w:rsid w:val="4CE19D68"/>
    <w:rsid w:val="4CFEA57C"/>
    <w:rsid w:val="4D13163D"/>
    <w:rsid w:val="4D33B03D"/>
    <w:rsid w:val="4D36FFB9"/>
    <w:rsid w:val="4D3BC6A4"/>
    <w:rsid w:val="4D3C0853"/>
    <w:rsid w:val="4D76E5DC"/>
    <w:rsid w:val="4D8572B9"/>
    <w:rsid w:val="4DE26E1D"/>
    <w:rsid w:val="4E11DE4C"/>
    <w:rsid w:val="4E4089B7"/>
    <w:rsid w:val="4E5E73EB"/>
    <w:rsid w:val="4E6E255E"/>
    <w:rsid w:val="4E6EE82C"/>
    <w:rsid w:val="4E8B3C35"/>
    <w:rsid w:val="4E92E467"/>
    <w:rsid w:val="4E9AA30B"/>
    <w:rsid w:val="4E9C796E"/>
    <w:rsid w:val="4EC9EDDC"/>
    <w:rsid w:val="4ED54C8A"/>
    <w:rsid w:val="4F0A0C91"/>
    <w:rsid w:val="4F12248E"/>
    <w:rsid w:val="4F197EB4"/>
    <w:rsid w:val="4F496B79"/>
    <w:rsid w:val="4F597668"/>
    <w:rsid w:val="4F645C57"/>
    <w:rsid w:val="4F6F9D77"/>
    <w:rsid w:val="4F7D8196"/>
    <w:rsid w:val="4F93EFA9"/>
    <w:rsid w:val="4FB8B9C7"/>
    <w:rsid w:val="4FD33899"/>
    <w:rsid w:val="4FE99616"/>
    <w:rsid w:val="500F6F58"/>
    <w:rsid w:val="5027B4D9"/>
    <w:rsid w:val="5033AFDB"/>
    <w:rsid w:val="5039AEFC"/>
    <w:rsid w:val="509801D5"/>
    <w:rsid w:val="50988489"/>
    <w:rsid w:val="50BAD910"/>
    <w:rsid w:val="511808D4"/>
    <w:rsid w:val="511E33EF"/>
    <w:rsid w:val="51201F5A"/>
    <w:rsid w:val="513CD0B4"/>
    <w:rsid w:val="51406A9B"/>
    <w:rsid w:val="514A4535"/>
    <w:rsid w:val="5158A782"/>
    <w:rsid w:val="51660CA3"/>
    <w:rsid w:val="51C65E30"/>
    <w:rsid w:val="51C92D34"/>
    <w:rsid w:val="51D7BC8F"/>
    <w:rsid w:val="51F1A28B"/>
    <w:rsid w:val="51FE0382"/>
    <w:rsid w:val="5206F9A3"/>
    <w:rsid w:val="52161131"/>
    <w:rsid w:val="524440FA"/>
    <w:rsid w:val="5265988B"/>
    <w:rsid w:val="52779018"/>
    <w:rsid w:val="5279984F"/>
    <w:rsid w:val="528A2E00"/>
    <w:rsid w:val="528FA7DE"/>
    <w:rsid w:val="5291CD91"/>
    <w:rsid w:val="529B7918"/>
    <w:rsid w:val="52D129BA"/>
    <w:rsid w:val="52DE65D7"/>
    <w:rsid w:val="5311E0D7"/>
    <w:rsid w:val="5317BD50"/>
    <w:rsid w:val="53401C4C"/>
    <w:rsid w:val="5344598E"/>
    <w:rsid w:val="53622C25"/>
    <w:rsid w:val="537F49B4"/>
    <w:rsid w:val="53D3C334"/>
    <w:rsid w:val="541EEA9B"/>
    <w:rsid w:val="543E7084"/>
    <w:rsid w:val="544FB59C"/>
    <w:rsid w:val="54559D91"/>
    <w:rsid w:val="546D388A"/>
    <w:rsid w:val="54704829"/>
    <w:rsid w:val="54797C55"/>
    <w:rsid w:val="54B392D5"/>
    <w:rsid w:val="54B4C284"/>
    <w:rsid w:val="54B7DB97"/>
    <w:rsid w:val="54CE9AE0"/>
    <w:rsid w:val="54FE42AA"/>
    <w:rsid w:val="55365110"/>
    <w:rsid w:val="5546EBE6"/>
    <w:rsid w:val="554DF9B4"/>
    <w:rsid w:val="55596F27"/>
    <w:rsid w:val="55637AAF"/>
    <w:rsid w:val="5570883A"/>
    <w:rsid w:val="55D02BBB"/>
    <w:rsid w:val="55D940DE"/>
    <w:rsid w:val="55DAC55E"/>
    <w:rsid w:val="55DB11DC"/>
    <w:rsid w:val="55DDACD7"/>
    <w:rsid w:val="5629809F"/>
    <w:rsid w:val="56397793"/>
    <w:rsid w:val="564E86B2"/>
    <w:rsid w:val="56584F77"/>
    <w:rsid w:val="566ED74A"/>
    <w:rsid w:val="56C5D171"/>
    <w:rsid w:val="56D4E420"/>
    <w:rsid w:val="56F1AB2A"/>
    <w:rsid w:val="56F6E7B0"/>
    <w:rsid w:val="5703DEFF"/>
    <w:rsid w:val="5709E7D3"/>
    <w:rsid w:val="5728577B"/>
    <w:rsid w:val="572E10F5"/>
    <w:rsid w:val="5739D040"/>
    <w:rsid w:val="574A4160"/>
    <w:rsid w:val="5765A850"/>
    <w:rsid w:val="577F5DCE"/>
    <w:rsid w:val="57923050"/>
    <w:rsid w:val="57B658A1"/>
    <w:rsid w:val="57D7F1EC"/>
    <w:rsid w:val="57E52AA9"/>
    <w:rsid w:val="57E81D55"/>
    <w:rsid w:val="57F551E8"/>
    <w:rsid w:val="57F7F578"/>
    <w:rsid w:val="57F8512C"/>
    <w:rsid w:val="58340883"/>
    <w:rsid w:val="58350166"/>
    <w:rsid w:val="584531C3"/>
    <w:rsid w:val="584E46B6"/>
    <w:rsid w:val="58A41A90"/>
    <w:rsid w:val="58C5DFF8"/>
    <w:rsid w:val="58DE353F"/>
    <w:rsid w:val="58E315FE"/>
    <w:rsid w:val="58FB13EE"/>
    <w:rsid w:val="59000C64"/>
    <w:rsid w:val="5949D1AB"/>
    <w:rsid w:val="59633053"/>
    <w:rsid w:val="597F1027"/>
    <w:rsid w:val="598786E4"/>
    <w:rsid w:val="59BE5BB2"/>
    <w:rsid w:val="5A0CF9CD"/>
    <w:rsid w:val="5A20B480"/>
    <w:rsid w:val="5A661296"/>
    <w:rsid w:val="5AA1D7F8"/>
    <w:rsid w:val="5B46D6A9"/>
    <w:rsid w:val="5B63C524"/>
    <w:rsid w:val="5B84BB5B"/>
    <w:rsid w:val="5BC2878E"/>
    <w:rsid w:val="5C07F97B"/>
    <w:rsid w:val="5C1784AD"/>
    <w:rsid w:val="5C300B89"/>
    <w:rsid w:val="5C35F26B"/>
    <w:rsid w:val="5C54C2AD"/>
    <w:rsid w:val="5C5931F1"/>
    <w:rsid w:val="5C698103"/>
    <w:rsid w:val="5C7FF34C"/>
    <w:rsid w:val="5C921D76"/>
    <w:rsid w:val="5CE735DF"/>
    <w:rsid w:val="5D0352D4"/>
    <w:rsid w:val="5D0539EE"/>
    <w:rsid w:val="5D372FFE"/>
    <w:rsid w:val="5D9E0780"/>
    <w:rsid w:val="5DF09F93"/>
    <w:rsid w:val="5E827114"/>
    <w:rsid w:val="5EBBB452"/>
    <w:rsid w:val="5F32A808"/>
    <w:rsid w:val="5F42D63E"/>
    <w:rsid w:val="5F642CB7"/>
    <w:rsid w:val="5F9C239C"/>
    <w:rsid w:val="5FAB3AA0"/>
    <w:rsid w:val="5FB90364"/>
    <w:rsid w:val="5FCE4019"/>
    <w:rsid w:val="6013886B"/>
    <w:rsid w:val="6023D6AE"/>
    <w:rsid w:val="60BCF527"/>
    <w:rsid w:val="61011DE2"/>
    <w:rsid w:val="610576BD"/>
    <w:rsid w:val="611A90DB"/>
    <w:rsid w:val="61318012"/>
    <w:rsid w:val="613D193A"/>
    <w:rsid w:val="61494E8B"/>
    <w:rsid w:val="617FDF12"/>
    <w:rsid w:val="6180D177"/>
    <w:rsid w:val="61CECCE0"/>
    <w:rsid w:val="620774AF"/>
    <w:rsid w:val="6220BF99"/>
    <w:rsid w:val="6267A8B3"/>
    <w:rsid w:val="627401E4"/>
    <w:rsid w:val="62B50B52"/>
    <w:rsid w:val="62D74725"/>
    <w:rsid w:val="633A094F"/>
    <w:rsid w:val="63E4F044"/>
    <w:rsid w:val="64408C7F"/>
    <w:rsid w:val="647ED6CE"/>
    <w:rsid w:val="64C175ED"/>
    <w:rsid w:val="6511687A"/>
    <w:rsid w:val="652C909E"/>
    <w:rsid w:val="652E47E0"/>
    <w:rsid w:val="653B490B"/>
    <w:rsid w:val="65AE53E7"/>
    <w:rsid w:val="65E90F02"/>
    <w:rsid w:val="65FB9EEF"/>
    <w:rsid w:val="6608582A"/>
    <w:rsid w:val="660DAEE0"/>
    <w:rsid w:val="66258EBD"/>
    <w:rsid w:val="6674EBF5"/>
    <w:rsid w:val="66816315"/>
    <w:rsid w:val="668D92EF"/>
    <w:rsid w:val="66A0B6CB"/>
    <w:rsid w:val="66AE7799"/>
    <w:rsid w:val="66F38035"/>
    <w:rsid w:val="66FC3702"/>
    <w:rsid w:val="673CC8D5"/>
    <w:rsid w:val="673D16A9"/>
    <w:rsid w:val="67BDF032"/>
    <w:rsid w:val="67D9EA49"/>
    <w:rsid w:val="67EED3E8"/>
    <w:rsid w:val="6828E068"/>
    <w:rsid w:val="6846AA08"/>
    <w:rsid w:val="687D17FA"/>
    <w:rsid w:val="68950A61"/>
    <w:rsid w:val="6896C16D"/>
    <w:rsid w:val="689F25F9"/>
    <w:rsid w:val="68D18171"/>
    <w:rsid w:val="68E4190D"/>
    <w:rsid w:val="69023F78"/>
    <w:rsid w:val="69087E2E"/>
    <w:rsid w:val="692B66AD"/>
    <w:rsid w:val="695E0688"/>
    <w:rsid w:val="6984D747"/>
    <w:rsid w:val="699E3CF4"/>
    <w:rsid w:val="69CA443C"/>
    <w:rsid w:val="69CA9BB2"/>
    <w:rsid w:val="69F0743B"/>
    <w:rsid w:val="6A0137D2"/>
    <w:rsid w:val="6A41959C"/>
    <w:rsid w:val="6A5B1FD9"/>
    <w:rsid w:val="6A6C4778"/>
    <w:rsid w:val="6A90A516"/>
    <w:rsid w:val="6A90F8E8"/>
    <w:rsid w:val="6AFE099B"/>
    <w:rsid w:val="6B1AC815"/>
    <w:rsid w:val="6B208D1D"/>
    <w:rsid w:val="6B26AC6F"/>
    <w:rsid w:val="6B3DE722"/>
    <w:rsid w:val="6B3F2D58"/>
    <w:rsid w:val="6B67451C"/>
    <w:rsid w:val="6B67C9A3"/>
    <w:rsid w:val="6BE79FDC"/>
    <w:rsid w:val="6BE86C85"/>
    <w:rsid w:val="6C348E6F"/>
    <w:rsid w:val="6C581022"/>
    <w:rsid w:val="6C599331"/>
    <w:rsid w:val="6C60D4EB"/>
    <w:rsid w:val="6C7066C2"/>
    <w:rsid w:val="6CA2B9FA"/>
    <w:rsid w:val="6CDF0E09"/>
    <w:rsid w:val="6D1511FE"/>
    <w:rsid w:val="6D157970"/>
    <w:rsid w:val="6D255BFC"/>
    <w:rsid w:val="6D288B66"/>
    <w:rsid w:val="6D407462"/>
    <w:rsid w:val="6D67108E"/>
    <w:rsid w:val="6D76D7EE"/>
    <w:rsid w:val="6E445D7D"/>
    <w:rsid w:val="6EA1B5E3"/>
    <w:rsid w:val="6EB0B0E1"/>
    <w:rsid w:val="6ED2C64C"/>
    <w:rsid w:val="6EF3D124"/>
    <w:rsid w:val="6EF854BD"/>
    <w:rsid w:val="6EFB6C4C"/>
    <w:rsid w:val="6F01A8E1"/>
    <w:rsid w:val="6F02338A"/>
    <w:rsid w:val="6F103B76"/>
    <w:rsid w:val="6F10B6A7"/>
    <w:rsid w:val="6F23F30E"/>
    <w:rsid w:val="6F2BE4BE"/>
    <w:rsid w:val="6F4737E5"/>
    <w:rsid w:val="6F724F0A"/>
    <w:rsid w:val="6FA048D1"/>
    <w:rsid w:val="6FFF3556"/>
    <w:rsid w:val="700014AE"/>
    <w:rsid w:val="70201AE5"/>
    <w:rsid w:val="70372FA6"/>
    <w:rsid w:val="703B2455"/>
    <w:rsid w:val="7048767E"/>
    <w:rsid w:val="707810AC"/>
    <w:rsid w:val="7083C0F0"/>
    <w:rsid w:val="70893DCA"/>
    <w:rsid w:val="70992958"/>
    <w:rsid w:val="70A6E190"/>
    <w:rsid w:val="70D63EC3"/>
    <w:rsid w:val="712ED471"/>
    <w:rsid w:val="713368DA"/>
    <w:rsid w:val="716FCF33"/>
    <w:rsid w:val="7193BF40"/>
    <w:rsid w:val="71945116"/>
    <w:rsid w:val="71AED5BA"/>
    <w:rsid w:val="71DFBEC5"/>
    <w:rsid w:val="72019B59"/>
    <w:rsid w:val="7221B81F"/>
    <w:rsid w:val="7231AB08"/>
    <w:rsid w:val="723E130C"/>
    <w:rsid w:val="7245D7D6"/>
    <w:rsid w:val="727495E4"/>
    <w:rsid w:val="72ACC3DC"/>
    <w:rsid w:val="72C965EF"/>
    <w:rsid w:val="7331FDFC"/>
    <w:rsid w:val="73475CB3"/>
    <w:rsid w:val="734E56EA"/>
    <w:rsid w:val="737A179D"/>
    <w:rsid w:val="73BB8D70"/>
    <w:rsid w:val="74460D96"/>
    <w:rsid w:val="745B9FA3"/>
    <w:rsid w:val="74679D79"/>
    <w:rsid w:val="74A17BB3"/>
    <w:rsid w:val="74B2D406"/>
    <w:rsid w:val="74D33711"/>
    <w:rsid w:val="74FA92E3"/>
    <w:rsid w:val="7513C58E"/>
    <w:rsid w:val="75419011"/>
    <w:rsid w:val="75532968"/>
    <w:rsid w:val="75883FB3"/>
    <w:rsid w:val="75BDA5DB"/>
    <w:rsid w:val="75BEA2ED"/>
    <w:rsid w:val="75EB535C"/>
    <w:rsid w:val="75FAB134"/>
    <w:rsid w:val="75FCA03A"/>
    <w:rsid w:val="75FFEA3F"/>
    <w:rsid w:val="76094446"/>
    <w:rsid w:val="76356DCC"/>
    <w:rsid w:val="768019F0"/>
    <w:rsid w:val="7684B8DD"/>
    <w:rsid w:val="76B3E35E"/>
    <w:rsid w:val="76E07974"/>
    <w:rsid w:val="76F2AB40"/>
    <w:rsid w:val="773BAB0D"/>
    <w:rsid w:val="773CC59E"/>
    <w:rsid w:val="773CDEB7"/>
    <w:rsid w:val="78196470"/>
    <w:rsid w:val="7864374E"/>
    <w:rsid w:val="789AA0A4"/>
    <w:rsid w:val="78DB51D8"/>
    <w:rsid w:val="78DCE579"/>
    <w:rsid w:val="78EB5B95"/>
    <w:rsid w:val="79057E82"/>
    <w:rsid w:val="7908B5D3"/>
    <w:rsid w:val="7914C389"/>
    <w:rsid w:val="7921DEC5"/>
    <w:rsid w:val="798C1209"/>
    <w:rsid w:val="798D5198"/>
    <w:rsid w:val="7991206C"/>
    <w:rsid w:val="79B16ABF"/>
    <w:rsid w:val="7A5C2C53"/>
    <w:rsid w:val="7A938902"/>
    <w:rsid w:val="7AB6145C"/>
    <w:rsid w:val="7AB64ED4"/>
    <w:rsid w:val="7B1FA24C"/>
    <w:rsid w:val="7B2F9613"/>
    <w:rsid w:val="7B49B9E4"/>
    <w:rsid w:val="7B61D61B"/>
    <w:rsid w:val="7B709A09"/>
    <w:rsid w:val="7B7AF0C6"/>
    <w:rsid w:val="7B8885B6"/>
    <w:rsid w:val="7B97FF89"/>
    <w:rsid w:val="7BFF709C"/>
    <w:rsid w:val="7C4A0F7D"/>
    <w:rsid w:val="7C56DFA2"/>
    <w:rsid w:val="7C5875EB"/>
    <w:rsid w:val="7C7916DC"/>
    <w:rsid w:val="7CE69404"/>
    <w:rsid w:val="7CFBC18C"/>
    <w:rsid w:val="7D66EEF2"/>
    <w:rsid w:val="7D766A29"/>
    <w:rsid w:val="7DC49AB7"/>
    <w:rsid w:val="7DE20226"/>
    <w:rsid w:val="7DF9C07A"/>
    <w:rsid w:val="7DFD51B3"/>
    <w:rsid w:val="7E1982D9"/>
    <w:rsid w:val="7E23EFA1"/>
    <w:rsid w:val="7E630116"/>
    <w:rsid w:val="7E8685CF"/>
    <w:rsid w:val="7E9F610D"/>
    <w:rsid w:val="7EB8F474"/>
    <w:rsid w:val="7EBEB4F0"/>
    <w:rsid w:val="7EED4004"/>
    <w:rsid w:val="7EF2C446"/>
    <w:rsid w:val="7EFD090D"/>
    <w:rsid w:val="7EFD9960"/>
    <w:rsid w:val="7F2BF4DF"/>
    <w:rsid w:val="7F32F162"/>
    <w:rsid w:val="7F5317FE"/>
    <w:rsid w:val="7F62915B"/>
    <w:rsid w:val="7F62D29E"/>
    <w:rsid w:val="7F75F26B"/>
    <w:rsid w:val="7FE15450"/>
    <w:rsid w:val="7FFEFD8A"/>
    <w:rsid w:val="7FFF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BCDB53"/>
  <w15:chartTrackingRefBased/>
  <w15:docId w15:val="{2590E56C-9EDB-46F6-BFE3-0DC550DDF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5E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5E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5E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5E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5E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5E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5E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5E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5E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E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5E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5E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5E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5E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5E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5E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5E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5E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5E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5E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5E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5E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5E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E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5E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5E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E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E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5E7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B5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61318012"/>
    <w:rPr>
      <w:color w:val="467886"/>
      <w:u w:val="single"/>
    </w:rPr>
  </w:style>
  <w:style w:type="paragraph" w:styleId="Revision">
    <w:name w:val="Revision"/>
    <w:hidden/>
    <w:uiPriority w:val="99"/>
    <w:semiHidden/>
    <w:rsid w:val="002902F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43B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3B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3B7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B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B7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A03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38B"/>
  </w:style>
  <w:style w:type="paragraph" w:styleId="Footer">
    <w:name w:val="footer"/>
    <w:basedOn w:val="Normal"/>
    <w:link w:val="FooterChar"/>
    <w:uiPriority w:val="99"/>
    <w:unhideWhenUsed/>
    <w:rsid w:val="006A03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r-research.com/experiment-builder/" TargetMode="External"/><Relationship Id="rId18" Type="http://schemas.openxmlformats.org/officeDocument/2006/relationships/hyperlink" Target="https://doi.org/10.5334/joc.72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r-research.com/support/thread-8719.html" TargetMode="External"/><Relationship Id="rId17" Type="http://schemas.openxmlformats.org/officeDocument/2006/relationships/hyperlink" Target="https://doi.org/10.1080/0169096890840636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1037/0033-2909.124.3.37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doi.org/10.1016/B978-008043361-5/50004-3" TargetMode="Externa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doi.org/10.1037/0033-295X.87.4.3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3CEAC-F7B3-4508-AB53-41B1F7F11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2146</Words>
  <Characters>12234</Characters>
  <Application>Microsoft Office Word</Application>
  <DocSecurity>0</DocSecurity>
  <Lines>101</Lines>
  <Paragraphs>28</Paragraphs>
  <ScaleCrop>false</ScaleCrop>
  <Company/>
  <LinksUpToDate>false</LinksUpToDate>
  <CharactersWithSpaces>14352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Ena HODJIKJ</dc:creator>
  <cp:keywords/>
  <dc:description/>
  <cp:lastModifiedBy>Ena HODJIKJ</cp:lastModifiedBy>
  <cp:revision>2</cp:revision>
  <dcterms:created xsi:type="dcterms:W3CDTF">2026-04-15T13:07:00Z</dcterms:created>
  <dcterms:modified xsi:type="dcterms:W3CDTF">2026-04-15T13:07:00Z</dcterms:modified>
</cp:coreProperties>
</file>